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9C" w:rsidRDefault="004E7A9C" w:rsidP="004E7A9C">
      <w:pPr>
        <w:pStyle w:val="Title"/>
        <w:rPr>
          <w:sz w:val="28"/>
          <w:szCs w:val="28"/>
          <w:highlight w:val="lightGray"/>
        </w:rPr>
      </w:pPr>
      <w:r>
        <w:rPr>
          <w:sz w:val="28"/>
          <w:szCs w:val="28"/>
          <w:highlight w:val="lightGray"/>
        </w:rPr>
        <w:t>JEFFERSON</w:t>
      </w:r>
      <w:r w:rsidRPr="000251A4">
        <w:rPr>
          <w:sz w:val="28"/>
          <w:szCs w:val="28"/>
          <w:highlight w:val="lightGray"/>
        </w:rPr>
        <w:t>—Office of Human Research</w:t>
      </w:r>
    </w:p>
    <w:p w:rsidR="004E7A9C" w:rsidRPr="000251A4" w:rsidRDefault="004E7A9C" w:rsidP="004E7A9C">
      <w:pPr>
        <w:pStyle w:val="Title"/>
        <w:rPr>
          <w:sz w:val="28"/>
          <w:szCs w:val="28"/>
          <w:highlight w:val="lightGray"/>
        </w:rPr>
      </w:pPr>
    </w:p>
    <w:p w:rsidR="009A2C96" w:rsidRPr="00264BC0" w:rsidRDefault="008F35AB" w:rsidP="00264BC0">
      <w:pPr>
        <w:pStyle w:val="Heading1"/>
        <w:jc w:val="center"/>
        <w:rPr>
          <w:rFonts w:ascii="Times New Roman" w:hAnsi="Times New Roman" w:cs="Times New Roman"/>
          <w:bCs w:val="0"/>
          <w:sz w:val="28"/>
          <w:szCs w:val="20"/>
        </w:rPr>
      </w:pPr>
      <w:r w:rsidRPr="00264BC0">
        <w:rPr>
          <w:rFonts w:ascii="Times New Roman" w:hAnsi="Times New Roman" w:cs="Times New Roman"/>
          <w:bCs w:val="0"/>
          <w:sz w:val="28"/>
          <w:szCs w:val="20"/>
        </w:rPr>
        <w:t>A</w:t>
      </w:r>
      <w:r w:rsidR="009A2C96" w:rsidRPr="00264BC0">
        <w:rPr>
          <w:rFonts w:ascii="Times New Roman" w:hAnsi="Times New Roman" w:cs="Times New Roman"/>
          <w:bCs w:val="0"/>
          <w:sz w:val="28"/>
          <w:szCs w:val="20"/>
        </w:rPr>
        <w:t>PPLICATION FOR EXEMPTION FROM IRB REVIEW</w:t>
      </w:r>
    </w:p>
    <w:p w:rsidR="004E7A9C" w:rsidRPr="00557BC7" w:rsidRDefault="004E7A9C" w:rsidP="00264BC0">
      <w:pPr>
        <w:jc w:val="center"/>
      </w:pPr>
      <w:r>
        <w:rPr>
          <w:b/>
        </w:rPr>
        <w:t xml:space="preserve">Version Date – FOR OHR USE:  </w:t>
      </w:r>
      <w:r w:rsidR="00591D01">
        <w:rPr>
          <w:b/>
        </w:rPr>
        <w:t>9/4/20</w:t>
      </w:r>
    </w:p>
    <w:p w:rsidR="00A2294E" w:rsidRDefault="00A2294E" w:rsidP="00264BC0">
      <w:pPr>
        <w:pStyle w:val="NormalWeb"/>
        <w:spacing w:before="0" w:beforeAutospacing="0" w:after="0" w:afterAutospacing="0"/>
        <w:jc w:val="center"/>
        <w:rPr>
          <w:sz w:val="28"/>
          <w:szCs w:val="27"/>
        </w:rPr>
      </w:pPr>
    </w:p>
    <w:p w:rsidR="009A2C96" w:rsidRDefault="009A2C96" w:rsidP="00264BC0">
      <w:pPr>
        <w:pStyle w:val="NormalWeb"/>
        <w:spacing w:before="0" w:beforeAutospacing="0" w:after="0" w:afterAutospacing="0"/>
        <w:jc w:val="both"/>
        <w:rPr>
          <w:b/>
          <w:bCs/>
          <w:sz w:val="22"/>
          <w:szCs w:val="27"/>
        </w:rPr>
      </w:pPr>
      <w:r>
        <w:rPr>
          <w:b/>
          <w:bCs/>
          <w:sz w:val="22"/>
          <w:szCs w:val="27"/>
        </w:rPr>
        <w:t>STUDY TITLE: ______________________________________________________________________</w:t>
      </w:r>
    </w:p>
    <w:p w:rsidR="00A2294E" w:rsidRDefault="00A2294E" w:rsidP="00264BC0">
      <w:pPr>
        <w:pStyle w:val="NormalWeb"/>
        <w:spacing w:before="0" w:beforeAutospacing="0" w:after="0" w:afterAutospacing="0"/>
        <w:jc w:val="both"/>
        <w:rPr>
          <w:b/>
          <w:bCs/>
          <w:sz w:val="22"/>
          <w:szCs w:val="27"/>
        </w:rPr>
      </w:pPr>
    </w:p>
    <w:p w:rsidR="009D6D13" w:rsidRDefault="009D6D13" w:rsidP="00264BC0">
      <w:pPr>
        <w:pStyle w:val="NormalWeb"/>
        <w:spacing w:before="0" w:beforeAutospacing="0" w:after="0" w:afterAutospacing="0"/>
        <w:jc w:val="both"/>
        <w:rPr>
          <w:b/>
          <w:bCs/>
          <w:sz w:val="22"/>
          <w:szCs w:val="27"/>
        </w:rPr>
      </w:pPr>
      <w:r>
        <w:rPr>
          <w:b/>
          <w:bCs/>
          <w:sz w:val="22"/>
          <w:szCs w:val="27"/>
        </w:rPr>
        <w:t>PI</w:t>
      </w:r>
      <w:r w:rsidR="009A2C96">
        <w:rPr>
          <w:b/>
          <w:bCs/>
          <w:sz w:val="22"/>
          <w:szCs w:val="27"/>
        </w:rPr>
        <w:t xml:space="preserve">: </w:t>
      </w:r>
      <w:r w:rsidR="009A2C96">
        <w:rPr>
          <w:sz w:val="22"/>
          <w:szCs w:val="27"/>
        </w:rPr>
        <w:t>_______________________________________</w:t>
      </w:r>
      <w:r>
        <w:rPr>
          <w:sz w:val="22"/>
          <w:szCs w:val="27"/>
        </w:rPr>
        <w:t>_________</w:t>
      </w:r>
      <w:proofErr w:type="gramStart"/>
      <w:r w:rsidR="009A2C96">
        <w:rPr>
          <w:b/>
          <w:bCs/>
          <w:sz w:val="22"/>
          <w:szCs w:val="27"/>
        </w:rPr>
        <w:t>DEPT.:</w:t>
      </w:r>
      <w:proofErr w:type="gramEnd"/>
      <w:r w:rsidR="009A2C96">
        <w:rPr>
          <w:b/>
          <w:bCs/>
          <w:sz w:val="22"/>
          <w:szCs w:val="27"/>
        </w:rPr>
        <w:t>__________________</w:t>
      </w:r>
      <w:r>
        <w:rPr>
          <w:b/>
          <w:bCs/>
          <w:sz w:val="22"/>
          <w:szCs w:val="27"/>
        </w:rPr>
        <w:t>_____</w:t>
      </w:r>
      <w:r w:rsidR="009A2C96">
        <w:rPr>
          <w:b/>
          <w:bCs/>
          <w:sz w:val="22"/>
          <w:szCs w:val="27"/>
        </w:rPr>
        <w:t>___</w:t>
      </w:r>
      <w:r>
        <w:rPr>
          <w:b/>
          <w:bCs/>
          <w:sz w:val="22"/>
          <w:szCs w:val="27"/>
        </w:rPr>
        <w:t xml:space="preserve">_ </w:t>
      </w:r>
    </w:p>
    <w:p w:rsidR="00A2294E" w:rsidRDefault="00A2294E" w:rsidP="00264BC0">
      <w:pPr>
        <w:pStyle w:val="NormalWeb"/>
        <w:spacing w:before="0" w:beforeAutospacing="0" w:after="0" w:afterAutospacing="0"/>
        <w:jc w:val="both"/>
        <w:rPr>
          <w:b/>
          <w:bCs/>
          <w:sz w:val="22"/>
          <w:szCs w:val="27"/>
        </w:rPr>
      </w:pPr>
    </w:p>
    <w:p w:rsidR="009A2C96" w:rsidRDefault="009D6D13" w:rsidP="00264BC0">
      <w:pPr>
        <w:pStyle w:val="NormalWeb"/>
        <w:spacing w:before="0" w:beforeAutospacing="0" w:after="0" w:afterAutospacing="0"/>
        <w:jc w:val="both"/>
        <w:rPr>
          <w:b/>
          <w:bCs/>
          <w:sz w:val="22"/>
          <w:szCs w:val="27"/>
        </w:rPr>
      </w:pPr>
      <w:r>
        <w:rPr>
          <w:b/>
          <w:bCs/>
          <w:sz w:val="22"/>
          <w:szCs w:val="27"/>
        </w:rPr>
        <w:t xml:space="preserve">TELEPHONE </w:t>
      </w:r>
      <w:r w:rsidR="009A2C96">
        <w:rPr>
          <w:b/>
          <w:bCs/>
          <w:sz w:val="22"/>
          <w:szCs w:val="27"/>
        </w:rPr>
        <w:t>#</w:t>
      </w:r>
      <w:r w:rsidR="00E21C55">
        <w:rPr>
          <w:b/>
          <w:bCs/>
          <w:sz w:val="22"/>
          <w:szCs w:val="27"/>
        </w:rPr>
        <w:t xml:space="preserve">: </w:t>
      </w:r>
      <w:r>
        <w:rPr>
          <w:b/>
          <w:bCs/>
          <w:sz w:val="22"/>
          <w:szCs w:val="27"/>
        </w:rPr>
        <w:t>___________________________</w:t>
      </w:r>
      <w:r w:rsidR="009A2C96">
        <w:rPr>
          <w:b/>
          <w:bCs/>
          <w:sz w:val="22"/>
          <w:szCs w:val="27"/>
        </w:rPr>
        <w:t>E-MAIL</w:t>
      </w:r>
      <w:r w:rsidR="00E21C55">
        <w:rPr>
          <w:b/>
          <w:bCs/>
          <w:sz w:val="22"/>
          <w:szCs w:val="27"/>
        </w:rPr>
        <w:t>: _</w:t>
      </w:r>
      <w:r w:rsidR="009A2C96">
        <w:rPr>
          <w:b/>
          <w:bCs/>
          <w:sz w:val="22"/>
          <w:szCs w:val="27"/>
        </w:rPr>
        <w:t>_______________</w:t>
      </w:r>
      <w:r>
        <w:rPr>
          <w:b/>
          <w:bCs/>
          <w:sz w:val="22"/>
          <w:szCs w:val="27"/>
        </w:rPr>
        <w:t>___</w:t>
      </w:r>
      <w:r w:rsidR="009A2C96">
        <w:rPr>
          <w:b/>
          <w:bCs/>
          <w:sz w:val="22"/>
          <w:szCs w:val="27"/>
        </w:rPr>
        <w:t>_______________</w:t>
      </w:r>
    </w:p>
    <w:p w:rsidR="00A2294E" w:rsidRDefault="00A2294E" w:rsidP="00264BC0">
      <w:pPr>
        <w:pStyle w:val="NormalWeb"/>
        <w:pBdr>
          <w:bottom w:val="single" w:sz="4" w:space="1" w:color="auto"/>
        </w:pBdr>
        <w:spacing w:before="0" w:beforeAutospacing="0" w:after="0" w:afterAutospacing="0"/>
        <w:contextualSpacing/>
        <w:jc w:val="both"/>
        <w:rPr>
          <w:b/>
          <w:bCs/>
          <w:sz w:val="22"/>
          <w:szCs w:val="22"/>
        </w:rPr>
      </w:pPr>
    </w:p>
    <w:p w:rsidR="009A2C96" w:rsidRPr="00264BC0" w:rsidRDefault="009A2C96" w:rsidP="00264BC0">
      <w:pPr>
        <w:pStyle w:val="NormalWeb"/>
        <w:pBdr>
          <w:bottom w:val="single" w:sz="4" w:space="1" w:color="auto"/>
        </w:pBdr>
        <w:spacing w:before="0" w:beforeAutospacing="0" w:after="0" w:afterAutospacing="0"/>
        <w:contextualSpacing/>
        <w:jc w:val="both"/>
        <w:rPr>
          <w:b/>
          <w:sz w:val="22"/>
          <w:szCs w:val="22"/>
        </w:rPr>
      </w:pPr>
      <w:r w:rsidRPr="006340CA">
        <w:rPr>
          <w:b/>
          <w:bCs/>
          <w:sz w:val="22"/>
          <w:szCs w:val="22"/>
        </w:rPr>
        <w:t>Instructions:</w:t>
      </w:r>
      <w:r w:rsidR="00FD69A3" w:rsidRPr="006340CA">
        <w:rPr>
          <w:b/>
          <w:bCs/>
          <w:sz w:val="22"/>
          <w:szCs w:val="22"/>
        </w:rPr>
        <w:t xml:space="preserve">  Check off the documents below that you have included with your OHR-18.</w:t>
      </w:r>
      <w:r w:rsidRPr="006340CA">
        <w:rPr>
          <w:b/>
          <w:bCs/>
          <w:sz w:val="22"/>
          <w:szCs w:val="22"/>
        </w:rPr>
        <w:t xml:space="preserve"> </w:t>
      </w:r>
    </w:p>
    <w:p w:rsidR="00A71AE5" w:rsidRDefault="00A71AE5" w:rsidP="006862BD">
      <w:pPr>
        <w:pStyle w:val="NormalWeb"/>
        <w:pBdr>
          <w:bottom w:val="single" w:sz="4" w:space="1" w:color="auto"/>
        </w:pBdr>
        <w:spacing w:before="0" w:beforeAutospacing="0" w:after="0" w:afterAutospacing="0" w:line="276" w:lineRule="auto"/>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Pr>
          <w:sz w:val="22"/>
          <w:szCs w:val="22"/>
        </w:rPr>
        <w:t xml:space="preserve"> OHR-1 – For all exempt studies</w:t>
      </w:r>
    </w:p>
    <w:p w:rsidR="00375440" w:rsidRDefault="00375440" w:rsidP="006862BD">
      <w:pPr>
        <w:pStyle w:val="NormalWeb"/>
        <w:pBdr>
          <w:bottom w:val="single" w:sz="4" w:space="1" w:color="auto"/>
        </w:pBdr>
        <w:spacing w:before="0" w:beforeAutospacing="0" w:after="0" w:afterAutospacing="0" w:line="276" w:lineRule="auto"/>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Pr>
          <w:sz w:val="22"/>
          <w:szCs w:val="22"/>
        </w:rPr>
        <w:t xml:space="preserve"> OHR-18</w:t>
      </w:r>
      <w:r w:rsidR="00E37FEA">
        <w:rPr>
          <w:sz w:val="22"/>
          <w:szCs w:val="22"/>
        </w:rPr>
        <w:t xml:space="preserve"> – For all exempt studies</w:t>
      </w:r>
    </w:p>
    <w:p w:rsidR="000D18A0" w:rsidRDefault="000D18A0" w:rsidP="006862BD">
      <w:pPr>
        <w:pStyle w:val="NormalWeb"/>
        <w:pBdr>
          <w:bottom w:val="single" w:sz="4" w:space="1" w:color="auto"/>
        </w:pBdr>
        <w:spacing w:before="0" w:beforeAutospacing="0" w:after="0" w:afterAutospacing="0" w:line="276" w:lineRule="auto"/>
        <w:contextualSpacing/>
        <w:jc w:val="both"/>
        <w:rPr>
          <w:sz w:val="22"/>
          <w:szCs w:val="22"/>
        </w:rPr>
      </w:pPr>
      <w:r>
        <w:rPr>
          <w:sz w:val="22"/>
          <w:szCs w:val="22"/>
        </w:rPr>
        <w:fldChar w:fldCharType="begin">
          <w:ffData>
            <w:name w:val="Check2"/>
            <w:enabled/>
            <w:calcOnExit w:val="0"/>
            <w:checkBox>
              <w:sizeAuto/>
              <w:default w:val="0"/>
            </w:checkBox>
          </w:ffData>
        </w:fldChar>
      </w:r>
      <w:bookmarkStart w:id="0" w:name="Check2"/>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bookmarkEnd w:id="0"/>
      <w:r>
        <w:rPr>
          <w:sz w:val="22"/>
          <w:szCs w:val="22"/>
        </w:rPr>
        <w:t xml:space="preserve"> O</w:t>
      </w:r>
      <w:r w:rsidRPr="000D18A0">
        <w:rPr>
          <w:sz w:val="22"/>
          <w:szCs w:val="22"/>
        </w:rPr>
        <w:t>ther relevant materials</w:t>
      </w:r>
      <w:r w:rsidR="00FD69A3">
        <w:rPr>
          <w:sz w:val="22"/>
          <w:szCs w:val="22"/>
        </w:rPr>
        <w:t>,</w:t>
      </w:r>
      <w:r w:rsidRPr="000D18A0">
        <w:rPr>
          <w:sz w:val="22"/>
          <w:szCs w:val="22"/>
        </w:rPr>
        <w:t xml:space="preserve"> </w:t>
      </w:r>
      <w:r w:rsidR="00E37FEA">
        <w:rPr>
          <w:sz w:val="22"/>
          <w:szCs w:val="22"/>
        </w:rPr>
        <w:t xml:space="preserve">if applicable </w:t>
      </w:r>
      <w:r w:rsidRPr="000D18A0">
        <w:rPr>
          <w:sz w:val="22"/>
          <w:szCs w:val="22"/>
        </w:rPr>
        <w:t>(questionnaires, brochures, advertisements, etc.)</w:t>
      </w:r>
    </w:p>
    <w:p w:rsidR="00FD69A3" w:rsidRDefault="00FD69A3" w:rsidP="006862BD">
      <w:pPr>
        <w:pStyle w:val="NormalWeb"/>
        <w:pBdr>
          <w:bottom w:val="single" w:sz="4" w:space="1" w:color="auto"/>
        </w:pBdr>
        <w:spacing w:line="276" w:lineRule="auto"/>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Pr>
          <w:sz w:val="22"/>
          <w:szCs w:val="22"/>
        </w:rPr>
        <w:t xml:space="preserve"> OHR-3 – If you are requesting a waiver of subject authorization to collect PHI</w:t>
      </w:r>
    </w:p>
    <w:p w:rsidR="004F30DB" w:rsidRPr="00F82AD9" w:rsidRDefault="004F30DB" w:rsidP="004F30DB">
      <w:pPr>
        <w:pStyle w:val="NormalWeb"/>
        <w:pBdr>
          <w:bottom w:val="single" w:sz="4" w:space="1" w:color="auto"/>
        </w:pBdr>
        <w:spacing w:line="276" w:lineRule="auto"/>
        <w:contextualSpacing/>
        <w:jc w:val="both"/>
        <w:rPr>
          <w:sz w:val="22"/>
          <w:szCs w:val="22"/>
        </w:rPr>
      </w:pPr>
      <w:r w:rsidRPr="00F82AD9">
        <w:rPr>
          <w:sz w:val="22"/>
          <w:szCs w:val="22"/>
        </w:rPr>
        <w:fldChar w:fldCharType="begin">
          <w:ffData>
            <w:name w:val="Check1"/>
            <w:enabled/>
            <w:calcOnExit w:val="0"/>
            <w:checkBox>
              <w:sizeAuto/>
              <w:default w:val="0"/>
            </w:checkBox>
          </w:ffData>
        </w:fldChar>
      </w:r>
      <w:r w:rsidRPr="00F82AD9">
        <w:rPr>
          <w:sz w:val="22"/>
          <w:szCs w:val="22"/>
        </w:rPr>
        <w:instrText xml:space="preserve"> FORMCHECKBOX </w:instrText>
      </w:r>
      <w:r w:rsidR="00CA79FA">
        <w:rPr>
          <w:sz w:val="22"/>
          <w:szCs w:val="22"/>
        </w:rPr>
      </w:r>
      <w:r w:rsidR="00CA79FA">
        <w:rPr>
          <w:sz w:val="22"/>
          <w:szCs w:val="22"/>
        </w:rPr>
        <w:fldChar w:fldCharType="separate"/>
      </w:r>
      <w:r w:rsidRPr="00F82AD9">
        <w:rPr>
          <w:sz w:val="22"/>
          <w:szCs w:val="22"/>
        </w:rPr>
        <w:fldChar w:fldCharType="end"/>
      </w:r>
      <w:r>
        <w:rPr>
          <w:sz w:val="22"/>
          <w:szCs w:val="22"/>
        </w:rPr>
        <w:t xml:space="preserve"> OHR-4</w:t>
      </w:r>
      <w:r w:rsidRPr="00F82AD9">
        <w:rPr>
          <w:sz w:val="22"/>
          <w:szCs w:val="22"/>
        </w:rPr>
        <w:t xml:space="preserve"> –</w:t>
      </w:r>
      <w:r>
        <w:rPr>
          <w:sz w:val="22"/>
          <w:szCs w:val="22"/>
        </w:rPr>
        <w:t xml:space="preserve"> If you are applying for category 4 exemption</w:t>
      </w:r>
    </w:p>
    <w:p w:rsidR="00375440" w:rsidRDefault="00375440" w:rsidP="006862BD">
      <w:pPr>
        <w:pStyle w:val="NormalWeb"/>
        <w:pBdr>
          <w:bottom w:val="single" w:sz="4" w:space="1" w:color="auto"/>
        </w:pBdr>
        <w:spacing w:line="276" w:lineRule="auto"/>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Pr>
          <w:sz w:val="22"/>
          <w:szCs w:val="22"/>
        </w:rPr>
        <w:t xml:space="preserve"> </w:t>
      </w:r>
      <w:r w:rsidR="000D18A0">
        <w:rPr>
          <w:sz w:val="22"/>
          <w:szCs w:val="22"/>
        </w:rPr>
        <w:t xml:space="preserve">OHR-5 – If de-identified health information </w:t>
      </w:r>
      <w:proofErr w:type="gramStart"/>
      <w:r w:rsidR="004F30DB">
        <w:rPr>
          <w:sz w:val="22"/>
          <w:szCs w:val="22"/>
        </w:rPr>
        <w:t>will be</w:t>
      </w:r>
      <w:r w:rsidR="000D18A0">
        <w:rPr>
          <w:sz w:val="22"/>
          <w:szCs w:val="22"/>
        </w:rPr>
        <w:t xml:space="preserve"> collected</w:t>
      </w:r>
      <w:proofErr w:type="gramEnd"/>
    </w:p>
    <w:p w:rsidR="0024190C" w:rsidRDefault="0024190C" w:rsidP="006862BD">
      <w:pPr>
        <w:pStyle w:val="NormalWeb"/>
        <w:pBdr>
          <w:bottom w:val="single" w:sz="4" w:space="1" w:color="auto"/>
        </w:pBdr>
        <w:spacing w:before="0" w:beforeAutospacing="0" w:after="0" w:afterAutospacing="0" w:line="276" w:lineRule="auto"/>
        <w:contextualSpacing/>
        <w:jc w:val="both"/>
        <w:rPr>
          <w:sz w:val="22"/>
          <w:szCs w:val="22"/>
        </w:rPr>
      </w:pP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bookmarkEnd w:id="1"/>
      <w:r>
        <w:rPr>
          <w:sz w:val="22"/>
          <w:szCs w:val="22"/>
        </w:rPr>
        <w:t xml:space="preserve"> OHR-8/HIPAA Authorization</w:t>
      </w:r>
      <w:r w:rsidR="00620F1E">
        <w:rPr>
          <w:sz w:val="22"/>
          <w:szCs w:val="22"/>
        </w:rPr>
        <w:t xml:space="preserve"> – I</w:t>
      </w:r>
      <w:r>
        <w:rPr>
          <w:sz w:val="22"/>
          <w:szCs w:val="22"/>
        </w:rPr>
        <w:t xml:space="preserve">f subject authorization </w:t>
      </w:r>
      <w:proofErr w:type="gramStart"/>
      <w:r>
        <w:rPr>
          <w:sz w:val="22"/>
          <w:szCs w:val="22"/>
        </w:rPr>
        <w:t>will be obtained</w:t>
      </w:r>
      <w:proofErr w:type="gramEnd"/>
      <w:r>
        <w:rPr>
          <w:sz w:val="22"/>
          <w:szCs w:val="22"/>
        </w:rPr>
        <w:t xml:space="preserve"> to collect PHI</w:t>
      </w:r>
    </w:p>
    <w:p w:rsidR="006640E2" w:rsidRDefault="006640E2" w:rsidP="006640E2">
      <w:pPr>
        <w:pStyle w:val="NormalWeb"/>
        <w:pBdr>
          <w:bottom w:val="single" w:sz="4" w:space="1" w:color="auto"/>
        </w:pBdr>
        <w:spacing w:before="0" w:beforeAutospacing="0" w:after="0" w:afterAutospacing="0" w:line="276" w:lineRule="auto"/>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sidR="00CA79FA">
        <w:rPr>
          <w:sz w:val="22"/>
          <w:szCs w:val="22"/>
        </w:rPr>
        <w:t xml:space="preserve"> OHR-8H</w:t>
      </w:r>
      <w:r>
        <w:rPr>
          <w:sz w:val="22"/>
          <w:szCs w:val="22"/>
        </w:rPr>
        <w:t>/OHR-8F –If you are requesting subject consent (</w:t>
      </w:r>
      <w:r w:rsidR="00CA79FA">
        <w:rPr>
          <w:sz w:val="22"/>
          <w:szCs w:val="22"/>
        </w:rPr>
        <w:t xml:space="preserve">verbal consent, </w:t>
      </w:r>
      <w:r>
        <w:rPr>
          <w:sz w:val="22"/>
          <w:szCs w:val="22"/>
        </w:rPr>
        <w:t>survey</w:t>
      </w:r>
      <w:r w:rsidR="00620F1E">
        <w:rPr>
          <w:sz w:val="22"/>
          <w:szCs w:val="22"/>
        </w:rPr>
        <w:t>, interview, focus group, etc.)</w:t>
      </w:r>
    </w:p>
    <w:p w:rsidR="00E44F66" w:rsidRDefault="00375440" w:rsidP="005603AF">
      <w:pPr>
        <w:pStyle w:val="NormalWeb"/>
        <w:pBdr>
          <w:bottom w:val="single" w:sz="4" w:space="1" w:color="auto"/>
        </w:pBdr>
        <w:spacing w:before="0" w:beforeAutospacing="0" w:after="0" w:afterAutospacing="0" w:line="276" w:lineRule="auto"/>
        <w:ind w:left="360" w:hanging="360"/>
        <w:contextualSpacing/>
        <w:jc w:val="both"/>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CA79FA">
        <w:rPr>
          <w:sz w:val="22"/>
          <w:szCs w:val="22"/>
        </w:rPr>
      </w:r>
      <w:r w:rsidR="00CA79FA">
        <w:rPr>
          <w:sz w:val="22"/>
          <w:szCs w:val="22"/>
        </w:rPr>
        <w:fldChar w:fldCharType="separate"/>
      </w:r>
      <w:r>
        <w:rPr>
          <w:sz w:val="22"/>
          <w:szCs w:val="22"/>
        </w:rPr>
        <w:fldChar w:fldCharType="end"/>
      </w:r>
      <w:r w:rsidR="000D18A0">
        <w:rPr>
          <w:sz w:val="22"/>
          <w:szCs w:val="22"/>
        </w:rPr>
        <w:t xml:space="preserve"> No identifiers or health information </w:t>
      </w:r>
      <w:r w:rsidR="0024190C">
        <w:rPr>
          <w:sz w:val="22"/>
          <w:szCs w:val="22"/>
        </w:rPr>
        <w:t>are</w:t>
      </w:r>
      <w:r w:rsidR="000D18A0">
        <w:rPr>
          <w:sz w:val="22"/>
          <w:szCs w:val="22"/>
        </w:rPr>
        <w:t xml:space="preserve"> being collected.</w:t>
      </w:r>
      <w:r w:rsidR="0024190C">
        <w:rPr>
          <w:sz w:val="22"/>
          <w:szCs w:val="22"/>
        </w:rPr>
        <w:t xml:space="preserve"> </w:t>
      </w:r>
      <w:r w:rsidR="000D18A0">
        <w:rPr>
          <w:sz w:val="22"/>
          <w:szCs w:val="22"/>
        </w:rPr>
        <w:t>HIPAA authorization</w:t>
      </w:r>
      <w:r w:rsidR="0024190C">
        <w:rPr>
          <w:sz w:val="22"/>
          <w:szCs w:val="22"/>
        </w:rPr>
        <w:t>/O</w:t>
      </w:r>
      <w:r w:rsidR="000D18A0">
        <w:rPr>
          <w:sz w:val="22"/>
          <w:szCs w:val="22"/>
        </w:rPr>
        <w:t>HR-3</w:t>
      </w:r>
      <w:r w:rsidR="0024190C">
        <w:rPr>
          <w:sz w:val="22"/>
          <w:szCs w:val="22"/>
        </w:rPr>
        <w:t>/</w:t>
      </w:r>
      <w:r w:rsidR="000D18A0">
        <w:rPr>
          <w:sz w:val="22"/>
          <w:szCs w:val="22"/>
        </w:rPr>
        <w:t>OHR-5 not required.</w:t>
      </w:r>
      <w:r w:rsidR="004F30DB">
        <w:rPr>
          <w:sz w:val="22"/>
          <w:szCs w:val="22"/>
        </w:rPr>
        <w:t xml:space="preserve"> </w:t>
      </w:r>
      <w:r w:rsidR="00E44F66">
        <w:rPr>
          <w:sz w:val="22"/>
          <w:szCs w:val="22"/>
        </w:rPr>
        <w:t xml:space="preserve">Please see the </w:t>
      </w:r>
      <w:hyperlink r:id="rId8" w:history="1">
        <w:r w:rsidR="00E44F66" w:rsidRPr="005F48A4">
          <w:rPr>
            <w:rStyle w:val="Hyperlink"/>
            <w:sz w:val="22"/>
            <w:szCs w:val="22"/>
          </w:rPr>
          <w:t>OHR-5</w:t>
        </w:r>
      </w:hyperlink>
      <w:r w:rsidR="00E44F66">
        <w:rPr>
          <w:sz w:val="22"/>
          <w:szCs w:val="22"/>
        </w:rPr>
        <w:t xml:space="preserve"> for a list of identifiers</w:t>
      </w:r>
      <w:r w:rsidR="004F30DB">
        <w:rPr>
          <w:sz w:val="22"/>
          <w:szCs w:val="22"/>
        </w:rPr>
        <w:t>.</w:t>
      </w:r>
    </w:p>
    <w:p w:rsidR="004E7A9C" w:rsidRDefault="004E7A9C" w:rsidP="00264BC0">
      <w:pPr>
        <w:pStyle w:val="NormalWeb"/>
        <w:spacing w:before="0" w:beforeAutospacing="0" w:after="0" w:afterAutospacing="0"/>
        <w:jc w:val="both"/>
        <w:rPr>
          <w:b/>
          <w:bCs/>
          <w:sz w:val="22"/>
          <w:szCs w:val="27"/>
        </w:rPr>
      </w:pPr>
      <w:bookmarkStart w:id="2" w:name="_GoBack"/>
      <w:bookmarkEnd w:id="2"/>
    </w:p>
    <w:p w:rsidR="004E7A9C" w:rsidRPr="00264BC0" w:rsidRDefault="009A2C96" w:rsidP="00264BC0">
      <w:pPr>
        <w:pStyle w:val="NormalWeb"/>
        <w:spacing w:before="0" w:beforeAutospacing="0" w:after="0" w:afterAutospacing="0"/>
        <w:jc w:val="both"/>
        <w:rPr>
          <w:b/>
          <w:bCs/>
          <w:sz w:val="22"/>
          <w:szCs w:val="27"/>
          <w:u w:val="single"/>
        </w:rPr>
      </w:pPr>
      <w:r w:rsidRPr="00264BC0">
        <w:rPr>
          <w:b/>
          <w:bCs/>
          <w:sz w:val="22"/>
          <w:szCs w:val="27"/>
          <w:u w:val="single"/>
        </w:rPr>
        <w:t xml:space="preserve">SECTION </w:t>
      </w:r>
      <w:r w:rsidR="004F0C4B" w:rsidRPr="00264BC0">
        <w:rPr>
          <w:b/>
          <w:bCs/>
          <w:sz w:val="22"/>
          <w:szCs w:val="27"/>
          <w:u w:val="single"/>
        </w:rPr>
        <w:t>1:</w:t>
      </w:r>
    </w:p>
    <w:p w:rsidR="009A2C96" w:rsidRDefault="004F30DB" w:rsidP="00264BC0">
      <w:pPr>
        <w:pStyle w:val="NormalWeb"/>
        <w:spacing w:before="0" w:beforeAutospacing="0" w:after="0" w:afterAutospacing="0"/>
        <w:jc w:val="both"/>
        <w:rPr>
          <w:szCs w:val="27"/>
        </w:rPr>
      </w:pPr>
      <w:r>
        <w:rPr>
          <w:szCs w:val="27"/>
        </w:rPr>
        <w:t>R</w:t>
      </w:r>
      <w:r w:rsidR="009A2C96">
        <w:rPr>
          <w:szCs w:val="27"/>
        </w:rPr>
        <w:t>esearch activities in which the only involvement of human subjects will be in one or more of the following categories are exempt from IRB</w:t>
      </w:r>
      <w:r>
        <w:rPr>
          <w:szCs w:val="27"/>
        </w:rPr>
        <w:t xml:space="preserve"> review. (</w:t>
      </w:r>
      <w:r w:rsidRPr="005603AF">
        <w:rPr>
          <w:b/>
          <w:szCs w:val="27"/>
        </w:rPr>
        <w:t>Note</w:t>
      </w:r>
      <w:r>
        <w:rPr>
          <w:szCs w:val="27"/>
        </w:rPr>
        <w:t xml:space="preserve">: </w:t>
      </w:r>
      <w:r w:rsidRPr="00B92E79">
        <w:t xml:space="preserve">Prisoners may be included in exempt research only when they are involved as </w:t>
      </w:r>
      <w:r w:rsidRPr="00B92E79">
        <w:rPr>
          <w:color w:val="000000"/>
        </w:rPr>
        <w:t xml:space="preserve">a broader subject population that only incidentally includes prisoners. Child exceptions </w:t>
      </w:r>
      <w:proofErr w:type="gramStart"/>
      <w:r w:rsidRPr="00B92E79">
        <w:rPr>
          <w:color w:val="000000"/>
        </w:rPr>
        <w:t>are noted</w:t>
      </w:r>
      <w:proofErr w:type="gramEnd"/>
      <w:r w:rsidRPr="00B92E79">
        <w:rPr>
          <w:color w:val="000000"/>
        </w:rPr>
        <w:t xml:space="preserve"> as indicated below.)</w:t>
      </w:r>
      <w:r w:rsidR="009A2C96">
        <w:rPr>
          <w:szCs w:val="27"/>
        </w:rPr>
        <w:t xml:space="preserve"> </w:t>
      </w:r>
    </w:p>
    <w:p w:rsidR="00100924" w:rsidRDefault="00100924" w:rsidP="00264BC0">
      <w:pPr>
        <w:pStyle w:val="NormalWeb"/>
        <w:spacing w:before="0" w:beforeAutospacing="0" w:after="0" w:afterAutospacing="0"/>
        <w:jc w:val="both"/>
        <w:rPr>
          <w:szCs w:val="27"/>
        </w:rPr>
      </w:pPr>
    </w:p>
    <w:p w:rsidR="004F0C4B" w:rsidRDefault="004F0C4B" w:rsidP="004F0C4B">
      <w:pPr>
        <w:pStyle w:val="HTMLPreformatted"/>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Please Check the </w:t>
      </w:r>
      <w:r w:rsidR="000468B7">
        <w:rPr>
          <w:rFonts w:ascii="Times New Roman" w:hAnsi="Times New Roman" w:cs="Times New Roman"/>
          <w:b/>
          <w:color w:val="000000"/>
          <w:sz w:val="22"/>
          <w:szCs w:val="22"/>
        </w:rPr>
        <w:t>Categories That</w:t>
      </w:r>
      <w:r>
        <w:rPr>
          <w:rFonts w:ascii="Times New Roman" w:hAnsi="Times New Roman" w:cs="Times New Roman"/>
          <w:b/>
          <w:color w:val="000000"/>
          <w:sz w:val="22"/>
          <w:szCs w:val="22"/>
        </w:rPr>
        <w:t xml:space="preserve"> Apply to the Research</w:t>
      </w:r>
      <w:r w:rsidR="00620F1E">
        <w:rPr>
          <w:rFonts w:ascii="Times New Roman" w:hAnsi="Times New Roman" w:cs="Times New Roman"/>
          <w:b/>
          <w:color w:val="000000"/>
          <w:sz w:val="22"/>
          <w:szCs w:val="22"/>
        </w:rPr>
        <w:t>:</w:t>
      </w:r>
    </w:p>
    <w:p w:rsidR="00E35976" w:rsidRDefault="004F0C4B" w:rsidP="00264BC0">
      <w:pPr>
        <w:numPr>
          <w:ilvl w:val="0"/>
          <w:numId w:val="8"/>
        </w:numPr>
        <w:jc w:val="both"/>
      </w:pPr>
      <w:r>
        <w:rPr>
          <w:color w:val="000000"/>
          <w:sz w:val="22"/>
          <w:szCs w:val="22"/>
        </w:rPr>
        <w:fldChar w:fldCharType="begin">
          <w:ffData>
            <w:name w:val="Check3"/>
            <w:enabled/>
            <w:calcOnExit w:val="0"/>
            <w:checkBox>
              <w:sizeAuto/>
              <w:default w:val="0"/>
            </w:checkBox>
          </w:ffData>
        </w:fldChar>
      </w:r>
      <w:bookmarkStart w:id="3" w:name="Check3"/>
      <w:r>
        <w:rPr>
          <w:color w:val="000000"/>
          <w:sz w:val="22"/>
          <w:szCs w:val="22"/>
        </w:rPr>
        <w:instrText xml:space="preserve"> FORMCHECKBOX </w:instrText>
      </w:r>
      <w:r w:rsidR="00CA79FA">
        <w:rPr>
          <w:color w:val="000000"/>
          <w:sz w:val="22"/>
          <w:szCs w:val="22"/>
        </w:rPr>
      </w:r>
      <w:r w:rsidR="00CA79FA">
        <w:rPr>
          <w:color w:val="000000"/>
          <w:sz w:val="22"/>
          <w:szCs w:val="22"/>
        </w:rPr>
        <w:fldChar w:fldCharType="separate"/>
      </w:r>
      <w:r>
        <w:rPr>
          <w:color w:val="000000"/>
          <w:sz w:val="22"/>
          <w:szCs w:val="22"/>
        </w:rPr>
        <w:fldChar w:fldCharType="end"/>
      </w:r>
      <w:bookmarkEnd w:id="3"/>
      <w:r>
        <w:rPr>
          <w:color w:val="000000"/>
          <w:sz w:val="22"/>
          <w:szCs w:val="22"/>
        </w:rPr>
        <w:t xml:space="preserve"> </w:t>
      </w:r>
      <w:r w:rsidR="009A2C96">
        <w:t xml:space="preserve">Research conducted in established or commonly accepted educational settings, </w:t>
      </w:r>
      <w:r w:rsidR="00100924">
        <w:t>that specifically involves</w:t>
      </w:r>
      <w:r w:rsidR="004F30DB">
        <w:t xml:space="preserve"> (</w:t>
      </w:r>
      <w:proofErr w:type="spellStart"/>
      <w:r w:rsidR="004F30DB">
        <w:t>i</w:t>
      </w:r>
      <w:proofErr w:type="spellEnd"/>
      <w:r w:rsidR="004F30DB">
        <w:t>)</w:t>
      </w:r>
      <w:r w:rsidR="00100924">
        <w:t xml:space="preserve"> </w:t>
      </w:r>
      <w:r w:rsidR="009A2C96">
        <w:t>normal educational practices</w:t>
      </w:r>
      <w:r w:rsidR="00100924">
        <w:t xml:space="preserve"> that are not likely to adversely impact students’ opportunity to learn required educational content or</w:t>
      </w:r>
      <w:r w:rsidR="004F30DB">
        <w:t xml:space="preserve"> (ii)</w:t>
      </w:r>
      <w:r w:rsidR="00100924">
        <w:t xml:space="preserve"> the assessment of educators who provide instruction. This includes most </w:t>
      </w:r>
      <w:r w:rsidR="009A2C96">
        <w:t>research on regular and special education instructional strategies</w:t>
      </w:r>
      <w:r w:rsidR="00100924">
        <w:t xml:space="preserve">, and </w:t>
      </w:r>
      <w:r w:rsidR="009A2C96">
        <w:t>research on the effectiveness of or the comparison among instructional techniques, curricula, or classroom management methods.</w:t>
      </w:r>
      <w:r w:rsidR="00100924" w:rsidRPr="005603AF">
        <w:t xml:space="preserve"> </w:t>
      </w:r>
      <w:r w:rsidR="004F30DB">
        <w:t>[</w:t>
      </w:r>
      <w:r w:rsidR="00100924" w:rsidRPr="005603AF">
        <w:rPr>
          <w:b/>
          <w:u w:val="single"/>
        </w:rPr>
        <w:t>Note</w:t>
      </w:r>
      <w:r w:rsidR="00100924" w:rsidRPr="005603AF">
        <w:t>: This category only applies to primary, secondary, collegiate, and medical</w:t>
      </w:r>
      <w:r w:rsidR="004F30DB">
        <w:t xml:space="preserve"> education</w:t>
      </w:r>
      <w:r w:rsidR="00100924" w:rsidRPr="005603AF">
        <w:t xml:space="preserve"> (including resident and fellowship) settings.</w:t>
      </w:r>
      <w:r w:rsidR="004F30DB">
        <w:t>]</w:t>
      </w:r>
    </w:p>
    <w:p w:rsidR="00E35976" w:rsidRPr="00E35976" w:rsidRDefault="00E35976" w:rsidP="00E35976"/>
    <w:p w:rsidR="00100924" w:rsidRPr="005603AF" w:rsidRDefault="004F0C4B" w:rsidP="00264BC0">
      <w:pPr>
        <w:numPr>
          <w:ilvl w:val="0"/>
          <w:numId w:val="8"/>
        </w:numPr>
        <w:jc w:val="both"/>
      </w:pPr>
      <w:r>
        <w:rPr>
          <w:color w:val="000000"/>
          <w:sz w:val="22"/>
          <w:szCs w:val="22"/>
        </w:rPr>
        <w:fldChar w:fldCharType="begin">
          <w:ffData>
            <w:name w:val="Check3"/>
            <w:enabled/>
            <w:calcOnExit w:val="0"/>
            <w:checkBox>
              <w:sizeAuto/>
              <w:default w:val="0"/>
            </w:checkBox>
          </w:ffData>
        </w:fldChar>
      </w:r>
      <w:r>
        <w:rPr>
          <w:color w:val="000000"/>
          <w:sz w:val="22"/>
          <w:szCs w:val="22"/>
        </w:rPr>
        <w:instrText xml:space="preserve"> FORMCHECKBOX </w:instrText>
      </w:r>
      <w:r w:rsidR="00CA79FA">
        <w:rPr>
          <w:color w:val="000000"/>
          <w:sz w:val="22"/>
          <w:szCs w:val="22"/>
        </w:rPr>
      </w:r>
      <w:r w:rsidR="00CA79FA">
        <w:rPr>
          <w:color w:val="000000"/>
          <w:sz w:val="22"/>
          <w:szCs w:val="22"/>
        </w:rPr>
        <w:fldChar w:fldCharType="separate"/>
      </w:r>
      <w:r>
        <w:rPr>
          <w:color w:val="000000"/>
          <w:sz w:val="22"/>
          <w:szCs w:val="22"/>
        </w:rPr>
        <w:fldChar w:fldCharType="end"/>
      </w:r>
      <w:r>
        <w:rPr>
          <w:color w:val="000000"/>
          <w:sz w:val="22"/>
          <w:szCs w:val="22"/>
        </w:rPr>
        <w:t xml:space="preserve"> </w:t>
      </w:r>
      <w:r w:rsidR="009A2C96">
        <w:t xml:space="preserve">Research </w:t>
      </w:r>
      <w:r w:rsidR="00100924">
        <w:t xml:space="preserve">that includes interactions </w:t>
      </w:r>
      <w:r w:rsidR="009A2C96">
        <w:t>involving educational tests (cognitive, diagnostic, aptitude, achievement), survey procedures, interview procedures or observation of public behavior</w:t>
      </w:r>
      <w:r w:rsidR="00100924">
        <w:t xml:space="preserve"> </w:t>
      </w:r>
      <w:r w:rsidR="00100924" w:rsidRPr="005603AF">
        <w:t>(including visual or audio recording) if at least one of the following criteria is met:</w:t>
      </w:r>
    </w:p>
    <w:p w:rsidR="00D23ACA" w:rsidRDefault="00D23ACA" w:rsidP="005603AF">
      <w:pPr>
        <w:jc w:val="both"/>
      </w:pPr>
    </w:p>
    <w:p w:rsidR="00100924" w:rsidRPr="005603AF" w:rsidRDefault="00100924" w:rsidP="00591D01">
      <w:pPr>
        <w:numPr>
          <w:ilvl w:val="0"/>
          <w:numId w:val="16"/>
        </w:numPr>
        <w:jc w:val="both"/>
      </w:pPr>
      <w:r>
        <w:rPr>
          <w:color w:val="000000"/>
          <w:sz w:val="22"/>
          <w:szCs w:val="22"/>
        </w:rPr>
        <w:fldChar w:fldCharType="begin">
          <w:ffData>
            <w:name w:val="Check5"/>
            <w:enabled/>
            <w:calcOnExit w:val="0"/>
            <w:checkBox>
              <w:sizeAuto/>
              <w:default w:val="0"/>
            </w:checkBox>
          </w:ffData>
        </w:fldChar>
      </w:r>
      <w:bookmarkStart w:id="4" w:name="Check5"/>
      <w:r>
        <w:rPr>
          <w:color w:val="000000"/>
          <w:sz w:val="22"/>
          <w:szCs w:val="22"/>
        </w:rPr>
        <w:instrText xml:space="preserve"> FORMCHECKBOX </w:instrText>
      </w:r>
      <w:r w:rsidR="00CA79FA">
        <w:rPr>
          <w:color w:val="000000"/>
          <w:sz w:val="22"/>
          <w:szCs w:val="22"/>
        </w:rPr>
      </w:r>
      <w:r w:rsidR="00CA79FA">
        <w:rPr>
          <w:color w:val="000000"/>
          <w:sz w:val="22"/>
          <w:szCs w:val="22"/>
        </w:rPr>
        <w:fldChar w:fldCharType="separate"/>
      </w:r>
      <w:r>
        <w:rPr>
          <w:color w:val="000000"/>
          <w:sz w:val="22"/>
          <w:szCs w:val="22"/>
        </w:rPr>
        <w:fldChar w:fldCharType="end"/>
      </w:r>
      <w:bookmarkEnd w:id="4"/>
      <w:r>
        <w:rPr>
          <w:color w:val="000000"/>
          <w:sz w:val="22"/>
          <w:szCs w:val="22"/>
        </w:rPr>
        <w:t xml:space="preserve"> </w:t>
      </w:r>
      <w:r>
        <w:t>The</w:t>
      </w:r>
      <w:r w:rsidR="009A2C96">
        <w:t xml:space="preserve"> information obtained is recorded </w:t>
      </w:r>
      <w:r>
        <w:t xml:space="preserve">by the Investigator </w:t>
      </w:r>
      <w:r w:rsidR="009A2C96">
        <w:t xml:space="preserve">in such a manner that </w:t>
      </w:r>
      <w:r>
        <w:t xml:space="preserve">the identity of the </w:t>
      </w:r>
      <w:r w:rsidR="009A2C96">
        <w:t>human subjects can</w:t>
      </w:r>
      <w:r>
        <w:t>not</w:t>
      </w:r>
      <w:r w:rsidR="009A2C96">
        <w:t xml:space="preserve"> </w:t>
      </w:r>
      <w:r>
        <w:t xml:space="preserve">readily </w:t>
      </w:r>
      <w:r w:rsidR="009A2C96">
        <w:t xml:space="preserve">be </w:t>
      </w:r>
      <w:r>
        <w:t xml:space="preserve">ascertained, </w:t>
      </w:r>
      <w:r w:rsidR="009A2C96">
        <w:t xml:space="preserve">directly or through </w:t>
      </w:r>
      <w:r w:rsidR="009A2C96">
        <w:lastRenderedPageBreak/>
        <w:t>identifiers linked to the subjects</w:t>
      </w:r>
      <w:r>
        <w:t xml:space="preserve"> </w:t>
      </w:r>
      <w:r w:rsidRPr="005603AF">
        <w:rPr>
          <w:b/>
        </w:rPr>
        <w:t>(</w:t>
      </w:r>
      <w:r w:rsidR="004F30DB">
        <w:rPr>
          <w:b/>
        </w:rPr>
        <w:t xml:space="preserve">When children involved, this category is limited to </w:t>
      </w:r>
      <w:r w:rsidRPr="005603AF">
        <w:rPr>
          <w:b/>
        </w:rPr>
        <w:t xml:space="preserve">educational tests </w:t>
      </w:r>
      <w:r w:rsidR="004F30DB">
        <w:rPr>
          <w:b/>
        </w:rPr>
        <w:t xml:space="preserve">or the </w:t>
      </w:r>
      <w:r w:rsidRPr="005603AF">
        <w:rPr>
          <w:b/>
        </w:rPr>
        <w:t>observation of public behavior when the investigator(s) do not participate in the activities being observed</w:t>
      </w:r>
      <w:r>
        <w:rPr>
          <w:b/>
        </w:rPr>
        <w:t>);</w:t>
      </w:r>
    </w:p>
    <w:p w:rsidR="00BA680E" w:rsidRDefault="00BA680E">
      <w:pPr>
        <w:ind w:left="1080"/>
        <w:jc w:val="both"/>
      </w:pPr>
    </w:p>
    <w:p w:rsidR="007F6E39" w:rsidRDefault="00100924">
      <w:pPr>
        <w:numPr>
          <w:ilvl w:val="0"/>
          <w:numId w:val="16"/>
        </w:numPr>
        <w:jc w:val="both"/>
      </w:pPr>
      <w:r>
        <w:rPr>
          <w:color w:val="000000"/>
          <w:sz w:val="22"/>
          <w:szCs w:val="22"/>
        </w:rPr>
        <w:fldChar w:fldCharType="begin">
          <w:ffData>
            <w:name w:val="Check5"/>
            <w:enabled/>
            <w:calcOnExit w:val="0"/>
            <w:checkBox>
              <w:sizeAuto/>
              <w:default w:val="0"/>
            </w:checkBox>
          </w:ffData>
        </w:fldChar>
      </w:r>
      <w:r>
        <w:rPr>
          <w:color w:val="000000"/>
          <w:sz w:val="22"/>
          <w:szCs w:val="22"/>
        </w:rPr>
        <w:instrText xml:space="preserve"> FORMCHECKBOX </w:instrText>
      </w:r>
      <w:r w:rsidR="00CA79FA">
        <w:rPr>
          <w:color w:val="000000"/>
          <w:sz w:val="22"/>
          <w:szCs w:val="22"/>
        </w:rPr>
      </w:r>
      <w:r w:rsidR="00CA79FA">
        <w:rPr>
          <w:color w:val="000000"/>
          <w:sz w:val="22"/>
          <w:szCs w:val="22"/>
        </w:rPr>
        <w:fldChar w:fldCharType="separate"/>
      </w:r>
      <w:r>
        <w:rPr>
          <w:color w:val="000000"/>
          <w:sz w:val="22"/>
          <w:szCs w:val="22"/>
        </w:rPr>
        <w:fldChar w:fldCharType="end"/>
      </w:r>
      <w:r>
        <w:rPr>
          <w:color w:val="000000"/>
          <w:sz w:val="22"/>
          <w:szCs w:val="22"/>
        </w:rPr>
        <w:t xml:space="preserve"> </w:t>
      </w:r>
      <w:r>
        <w:t>A</w:t>
      </w:r>
      <w:r w:rsidR="009A2C96">
        <w:t xml:space="preserve">ny disclosure of the human subjects' responses outside the research </w:t>
      </w:r>
      <w:r>
        <w:t>w</w:t>
      </w:r>
      <w:r w:rsidR="009A2C96">
        <w:t xml:space="preserve">ould </w:t>
      </w:r>
      <w:r>
        <w:t xml:space="preserve">not </w:t>
      </w:r>
      <w:r w:rsidR="009A2C96">
        <w:t>reasonably place the subjects at risk of criminal or civil liability or be damaging to the subjects' financial standing, employability,</w:t>
      </w:r>
      <w:r>
        <w:t xml:space="preserve"> educational advancement,</w:t>
      </w:r>
      <w:r w:rsidR="009A2C96">
        <w:t xml:space="preserve"> or reputation</w:t>
      </w:r>
      <w:r>
        <w:t xml:space="preserve"> </w:t>
      </w:r>
      <w:r w:rsidRPr="005603AF">
        <w:rPr>
          <w:b/>
        </w:rPr>
        <w:t>(</w:t>
      </w:r>
      <w:r w:rsidR="005821A3">
        <w:rPr>
          <w:b/>
        </w:rPr>
        <w:t>Child exclusion same as above)</w:t>
      </w:r>
    </w:p>
    <w:p w:rsidR="00BA680E" w:rsidRDefault="00BA680E">
      <w:pPr>
        <w:ind w:left="1080"/>
        <w:jc w:val="both"/>
      </w:pPr>
    </w:p>
    <w:p w:rsidR="00E65C9C" w:rsidRDefault="007F6E39">
      <w:pPr>
        <w:numPr>
          <w:ilvl w:val="0"/>
          <w:numId w:val="16"/>
        </w:numPr>
        <w:jc w:val="both"/>
      </w:pPr>
      <w:r>
        <w:rPr>
          <w:color w:val="000000"/>
          <w:sz w:val="22"/>
          <w:szCs w:val="22"/>
        </w:rPr>
        <w:fldChar w:fldCharType="begin">
          <w:ffData>
            <w:name w:val="Check5"/>
            <w:enabled/>
            <w:calcOnExit w:val="0"/>
            <w:checkBox>
              <w:sizeAuto/>
              <w:default w:val="0"/>
            </w:checkBox>
          </w:ffData>
        </w:fldChar>
      </w:r>
      <w:r>
        <w:rPr>
          <w:color w:val="000000"/>
          <w:sz w:val="22"/>
          <w:szCs w:val="22"/>
        </w:rPr>
        <w:instrText xml:space="preserve"> FORMCHECKBOX </w:instrText>
      </w:r>
      <w:r w:rsidR="00CA79FA">
        <w:rPr>
          <w:color w:val="000000"/>
          <w:sz w:val="22"/>
          <w:szCs w:val="22"/>
        </w:rPr>
      </w:r>
      <w:r w:rsidR="00CA79FA">
        <w:rPr>
          <w:color w:val="000000"/>
          <w:sz w:val="22"/>
          <w:szCs w:val="22"/>
        </w:rPr>
        <w:fldChar w:fldCharType="separate"/>
      </w:r>
      <w:r>
        <w:rPr>
          <w:color w:val="000000"/>
          <w:sz w:val="22"/>
          <w:szCs w:val="22"/>
        </w:rPr>
        <w:fldChar w:fldCharType="end"/>
      </w:r>
      <w:r w:rsidRPr="007F6E39">
        <w:rPr>
          <w:color w:val="000000"/>
          <w:sz w:val="22"/>
          <w:szCs w:val="22"/>
        </w:rPr>
        <w:t xml:space="preserve"> </w:t>
      </w:r>
      <w:r w:rsidRPr="005603AF">
        <w:t xml:space="preserve">The information obtained </w:t>
      </w:r>
      <w:proofErr w:type="gramStart"/>
      <w:r w:rsidRPr="005603AF">
        <w:t>is recorded</w:t>
      </w:r>
      <w:proofErr w:type="gramEnd"/>
      <w:r w:rsidRPr="005603AF">
        <w:t xml:space="preserve"> by the investigator in such a manner that the identity of the human subjects can readily be ascertained, directly or through identifiers linked to the subjects</w:t>
      </w:r>
      <w:r w:rsidR="005821A3">
        <w:t xml:space="preserve">. </w:t>
      </w:r>
      <w:r w:rsidRPr="005603AF">
        <w:rPr>
          <w:b/>
        </w:rPr>
        <w:t xml:space="preserve">(This </w:t>
      </w:r>
      <w:proofErr w:type="gramStart"/>
      <w:r w:rsidRPr="005603AF">
        <w:rPr>
          <w:b/>
        </w:rPr>
        <w:t>may not be applied</w:t>
      </w:r>
      <w:proofErr w:type="gramEnd"/>
      <w:r w:rsidRPr="005603AF">
        <w:rPr>
          <w:b/>
        </w:rPr>
        <w:t xml:space="preserve"> to research involving children).</w:t>
      </w:r>
    </w:p>
    <w:p w:rsidR="004E7A9C" w:rsidRPr="005603AF" w:rsidRDefault="004E7A9C">
      <w:pPr>
        <w:ind w:left="720"/>
        <w:jc w:val="both"/>
        <w:rPr>
          <w:b/>
          <w:i/>
        </w:rPr>
      </w:pPr>
    </w:p>
    <w:p w:rsidR="007F6E39" w:rsidRPr="005603AF" w:rsidRDefault="007F6E39" w:rsidP="00B81A36">
      <w:pPr>
        <w:pStyle w:val="HTMLPreformatted"/>
        <w:numPr>
          <w:ilvl w:val="0"/>
          <w:numId w:val="8"/>
        </w:numPr>
        <w:tabs>
          <w:tab w:val="clear" w:pos="916"/>
          <w:tab w:val="clear" w:pos="1832"/>
          <w:tab w:val="left" w:pos="720"/>
          <w:tab w:val="left" w:pos="1080"/>
        </w:tabs>
        <w:jc w:val="both"/>
        <w:rPr>
          <w:rFonts w:ascii="Times New Roman" w:hAnsi="Times New Roman" w:cs="Times New Roman"/>
          <w:color w:val="000000"/>
          <w:sz w:val="24"/>
          <w:szCs w:val="24"/>
        </w:rPr>
      </w:pPr>
      <w:r w:rsidRPr="005603AF">
        <w:rPr>
          <w:rFonts w:ascii="Times New Roman" w:hAnsi="Times New Roman" w:cs="Times New Roman"/>
          <w:color w:val="000000"/>
          <w:sz w:val="24"/>
          <w:szCs w:val="24"/>
        </w:rPr>
        <w:fldChar w:fldCharType="begin">
          <w:ffData>
            <w:name w:val="Check8"/>
            <w:enabled/>
            <w:calcOnExit w:val="0"/>
            <w:checkBox>
              <w:sizeAuto/>
              <w:default w:val="0"/>
            </w:checkBox>
          </w:ffData>
        </w:fldChar>
      </w:r>
      <w:bookmarkStart w:id="5" w:name="Check8"/>
      <w:r w:rsidRPr="005603AF">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5603AF">
        <w:rPr>
          <w:rFonts w:ascii="Times New Roman" w:hAnsi="Times New Roman" w:cs="Times New Roman"/>
          <w:color w:val="000000"/>
          <w:sz w:val="24"/>
          <w:szCs w:val="24"/>
        </w:rPr>
        <w:fldChar w:fldCharType="end"/>
      </w:r>
      <w:bookmarkEnd w:id="5"/>
      <w:r w:rsidRPr="005603AF">
        <w:rPr>
          <w:rFonts w:ascii="Times New Roman" w:hAnsi="Times New Roman" w:cs="Times New Roman"/>
          <w:color w:val="000000"/>
          <w:sz w:val="24"/>
          <w:szCs w:val="24"/>
        </w:rPr>
        <w:t xml:space="preserve"> Research involving benign behavioral interventions in conjunction with the collection of information from adult subject</w:t>
      </w:r>
      <w:r w:rsidR="005A3FFE">
        <w:rPr>
          <w:rFonts w:ascii="Times New Roman" w:hAnsi="Times New Roman" w:cs="Times New Roman"/>
          <w:color w:val="000000"/>
          <w:sz w:val="24"/>
          <w:szCs w:val="24"/>
        </w:rPr>
        <w:t>s only (</w:t>
      </w:r>
      <w:r w:rsidR="005A3FFE" w:rsidRPr="005603AF">
        <w:rPr>
          <w:rFonts w:ascii="Times New Roman" w:hAnsi="Times New Roman" w:cs="Times New Roman"/>
          <w:b/>
          <w:color w:val="000000"/>
          <w:sz w:val="24"/>
          <w:szCs w:val="24"/>
        </w:rPr>
        <w:t>children excluded</w:t>
      </w:r>
      <w:r w:rsidR="005A3FFE">
        <w:rPr>
          <w:rFonts w:ascii="Times New Roman" w:hAnsi="Times New Roman" w:cs="Times New Roman"/>
          <w:color w:val="000000"/>
          <w:sz w:val="24"/>
          <w:szCs w:val="24"/>
        </w:rPr>
        <w:t>)</w:t>
      </w:r>
      <w:r w:rsidRPr="005603AF">
        <w:rPr>
          <w:rFonts w:ascii="Times New Roman" w:hAnsi="Times New Roman" w:cs="Times New Roman"/>
          <w:color w:val="000000"/>
          <w:sz w:val="24"/>
          <w:szCs w:val="24"/>
        </w:rPr>
        <w:t xml:space="preserve"> through verbal or written responses (including data entry) or audiovisual recording if the subject prospectively agrees to the intervention and information collection and at least one of the following criteria is met:</w:t>
      </w:r>
    </w:p>
    <w:p w:rsidR="007F6E39" w:rsidRPr="005603AF" w:rsidRDefault="007F6E39" w:rsidP="00B81A36">
      <w:pPr>
        <w:pStyle w:val="HTMLPreformatted"/>
        <w:jc w:val="both"/>
        <w:rPr>
          <w:rFonts w:ascii="Times New Roman" w:hAnsi="Times New Roman" w:cs="Times New Roman"/>
          <w:color w:val="000000"/>
          <w:sz w:val="24"/>
          <w:szCs w:val="24"/>
        </w:rPr>
      </w:pPr>
    </w:p>
    <w:p w:rsidR="007F6E39" w:rsidRDefault="00BA680E" w:rsidP="00B81A36">
      <w:pPr>
        <w:pStyle w:val="HTMLPreformatted"/>
        <w:numPr>
          <w:ilvl w:val="0"/>
          <w:numId w:val="17"/>
        </w:numPr>
        <w:tabs>
          <w:tab w:val="clear" w:pos="916"/>
          <w:tab w:val="clear" w:pos="1832"/>
          <w:tab w:val="clear" w:pos="2748"/>
          <w:tab w:val="left" w:pos="720"/>
          <w:tab w:val="left" w:pos="1080"/>
        </w:tabs>
        <w:jc w:val="both"/>
        <w:rPr>
          <w:rFonts w:ascii="Times New Roman" w:hAnsi="Times New Roman" w:cs="Times New Roman"/>
          <w:color w:val="000000"/>
          <w:sz w:val="24"/>
          <w:szCs w:val="24"/>
        </w:rPr>
      </w:pPr>
      <w:r>
        <w:rPr>
          <w:rFonts w:ascii="Times New Roman" w:hAnsi="Times New Roman" w:cs="Times New Roman"/>
          <w:color w:val="000000"/>
          <w:sz w:val="22"/>
          <w:szCs w:val="22"/>
        </w:rPr>
        <w:fldChar w:fldCharType="begin">
          <w:ffData>
            <w:name w:val="Check5"/>
            <w:enabled/>
            <w:calcOnExit w:val="0"/>
            <w:checkBox>
              <w:sizeAuto/>
              <w:default w:val="0"/>
            </w:checkBox>
          </w:ffData>
        </w:fldChar>
      </w:r>
      <w:r>
        <w:rPr>
          <w:rFonts w:ascii="Times New Roman" w:hAnsi="Times New Roman" w:cs="Times New Roman"/>
          <w:color w:val="000000"/>
          <w:sz w:val="22"/>
          <w:szCs w:val="22"/>
        </w:rPr>
        <w:instrText xml:space="preserve"> FORMCHECKBOX </w:instrText>
      </w:r>
      <w:r w:rsidR="00CA79FA">
        <w:rPr>
          <w:rFonts w:ascii="Times New Roman" w:hAnsi="Times New Roman" w:cs="Times New Roman"/>
          <w:color w:val="000000"/>
          <w:sz w:val="22"/>
          <w:szCs w:val="22"/>
        </w:rPr>
      </w:r>
      <w:r w:rsidR="00CA79FA">
        <w:rPr>
          <w:rFonts w:ascii="Times New Roman" w:hAnsi="Times New Roman" w:cs="Times New Roman"/>
          <w:color w:val="000000"/>
          <w:sz w:val="22"/>
          <w:szCs w:val="22"/>
        </w:rPr>
        <w:fldChar w:fldCharType="separate"/>
      </w:r>
      <w:r>
        <w:rPr>
          <w:rFonts w:ascii="Times New Roman" w:hAnsi="Times New Roman" w:cs="Times New Roman"/>
          <w:color w:val="000000"/>
          <w:sz w:val="22"/>
          <w:szCs w:val="22"/>
        </w:rPr>
        <w:fldChar w:fldCharType="end"/>
      </w:r>
      <w:r>
        <w:rPr>
          <w:rFonts w:ascii="Times New Roman" w:hAnsi="Times New Roman" w:cs="Times New Roman"/>
          <w:color w:val="000000"/>
          <w:sz w:val="22"/>
          <w:szCs w:val="22"/>
        </w:rPr>
        <w:t xml:space="preserve"> </w:t>
      </w:r>
      <w:r w:rsidR="00D23ACA">
        <w:rPr>
          <w:rFonts w:ascii="Times New Roman" w:hAnsi="Times New Roman" w:cs="Times New Roman"/>
          <w:color w:val="000000"/>
          <w:sz w:val="24"/>
          <w:szCs w:val="24"/>
        </w:rPr>
        <w:t>T</w:t>
      </w:r>
      <w:r w:rsidR="007F6E39" w:rsidRPr="005603AF">
        <w:rPr>
          <w:rFonts w:ascii="Times New Roman" w:hAnsi="Times New Roman" w:cs="Times New Roman"/>
          <w:color w:val="000000"/>
          <w:sz w:val="24"/>
          <w:szCs w:val="24"/>
        </w:rPr>
        <w:t>he information obtained is recorded by the investigator in such a manner that the identity of the human subjects cannot readily be ascertained, directly or through identifiers linked to the subjects;</w:t>
      </w:r>
    </w:p>
    <w:p w:rsidR="00BA680E" w:rsidRPr="005603AF" w:rsidRDefault="00BA680E" w:rsidP="00B81A36">
      <w:pPr>
        <w:pStyle w:val="HTMLPreformatted"/>
        <w:tabs>
          <w:tab w:val="clear" w:pos="916"/>
          <w:tab w:val="clear" w:pos="1832"/>
          <w:tab w:val="clear" w:pos="2748"/>
          <w:tab w:val="left" w:pos="720"/>
          <w:tab w:val="left" w:pos="1080"/>
        </w:tabs>
        <w:ind w:left="1080"/>
        <w:jc w:val="both"/>
        <w:rPr>
          <w:rFonts w:ascii="Times New Roman" w:hAnsi="Times New Roman" w:cs="Times New Roman"/>
          <w:color w:val="000000"/>
          <w:sz w:val="24"/>
          <w:szCs w:val="24"/>
        </w:rPr>
      </w:pPr>
    </w:p>
    <w:p w:rsidR="007F6E39" w:rsidRDefault="007F6E39" w:rsidP="00B81A36">
      <w:pPr>
        <w:pStyle w:val="HTMLPreformatted"/>
        <w:numPr>
          <w:ilvl w:val="0"/>
          <w:numId w:val="17"/>
        </w:numPr>
        <w:tabs>
          <w:tab w:val="clear" w:pos="916"/>
          <w:tab w:val="clear" w:pos="1832"/>
          <w:tab w:val="left" w:pos="720"/>
          <w:tab w:val="left" w:pos="1080"/>
        </w:tabs>
        <w:jc w:val="both"/>
        <w:rPr>
          <w:rFonts w:ascii="Times New Roman" w:hAnsi="Times New Roman" w:cs="Times New Roman"/>
          <w:color w:val="000000"/>
          <w:sz w:val="24"/>
          <w:szCs w:val="24"/>
        </w:rPr>
      </w:pPr>
      <w:r w:rsidRPr="005603AF">
        <w:rPr>
          <w:rFonts w:ascii="Times New Roman" w:hAnsi="Times New Roman" w:cs="Times New Roman"/>
          <w:color w:val="000000"/>
          <w:sz w:val="24"/>
          <w:szCs w:val="24"/>
        </w:rPr>
        <w:fldChar w:fldCharType="begin">
          <w:ffData>
            <w:name w:val="Check15"/>
            <w:enabled/>
            <w:calcOnExit w:val="0"/>
            <w:checkBox>
              <w:sizeAuto/>
              <w:default w:val="0"/>
            </w:checkBox>
          </w:ffData>
        </w:fldChar>
      </w:r>
      <w:bookmarkStart w:id="6" w:name="Check15"/>
      <w:r w:rsidRPr="006121E1">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5603AF">
        <w:rPr>
          <w:rFonts w:ascii="Times New Roman" w:hAnsi="Times New Roman" w:cs="Times New Roman"/>
          <w:color w:val="000000"/>
          <w:sz w:val="24"/>
          <w:szCs w:val="24"/>
        </w:rPr>
        <w:fldChar w:fldCharType="end"/>
      </w:r>
      <w:bookmarkEnd w:id="6"/>
      <w:r w:rsidRPr="005603AF">
        <w:rPr>
          <w:rFonts w:ascii="Times New Roman" w:hAnsi="Times New Roman" w:cs="Times New Roman"/>
          <w:color w:val="000000"/>
          <w:sz w:val="24"/>
          <w:szCs w:val="24"/>
        </w:rPr>
        <w:t xml:space="preserve"> Any disclosure of the human subjects' responses outside the research would not reasonably place the subjects at risk of criminal or civil liability or be damaging to the subjects' financial standing, employability, educational advancement, or reputation; or</w:t>
      </w:r>
    </w:p>
    <w:p w:rsidR="00BA680E" w:rsidRPr="005603AF" w:rsidRDefault="00BA680E" w:rsidP="00B81A36">
      <w:pPr>
        <w:pStyle w:val="HTMLPreformatted"/>
        <w:tabs>
          <w:tab w:val="clear" w:pos="1832"/>
          <w:tab w:val="left" w:pos="1080"/>
        </w:tabs>
        <w:jc w:val="both"/>
        <w:rPr>
          <w:rFonts w:ascii="Times New Roman" w:hAnsi="Times New Roman" w:cs="Times New Roman"/>
          <w:color w:val="000000"/>
          <w:sz w:val="24"/>
          <w:szCs w:val="24"/>
        </w:rPr>
      </w:pPr>
    </w:p>
    <w:p w:rsidR="007F6E39" w:rsidRDefault="007F6E39" w:rsidP="00B81A36">
      <w:pPr>
        <w:pStyle w:val="HTMLPreformatted"/>
        <w:numPr>
          <w:ilvl w:val="0"/>
          <w:numId w:val="17"/>
        </w:numPr>
        <w:tabs>
          <w:tab w:val="clear" w:pos="916"/>
          <w:tab w:val="clear" w:pos="1832"/>
          <w:tab w:val="left" w:pos="720"/>
          <w:tab w:val="left" w:pos="1080"/>
        </w:tabs>
        <w:jc w:val="both"/>
        <w:rPr>
          <w:rFonts w:ascii="Times New Roman" w:hAnsi="Times New Roman" w:cs="Times New Roman"/>
          <w:color w:val="000000"/>
          <w:sz w:val="24"/>
          <w:szCs w:val="24"/>
        </w:rPr>
      </w:pPr>
      <w:r w:rsidRPr="005603AF">
        <w:rPr>
          <w:rFonts w:ascii="Times New Roman" w:hAnsi="Times New Roman" w:cs="Times New Roman"/>
          <w:color w:val="000000"/>
          <w:sz w:val="24"/>
          <w:szCs w:val="24"/>
        </w:rPr>
        <w:fldChar w:fldCharType="begin">
          <w:ffData>
            <w:name w:val="Check16"/>
            <w:enabled/>
            <w:calcOnExit w:val="0"/>
            <w:checkBox>
              <w:sizeAuto/>
              <w:default w:val="0"/>
            </w:checkBox>
          </w:ffData>
        </w:fldChar>
      </w:r>
      <w:bookmarkStart w:id="7" w:name="Check16"/>
      <w:r w:rsidRPr="006121E1">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5603AF">
        <w:rPr>
          <w:rFonts w:ascii="Times New Roman" w:hAnsi="Times New Roman" w:cs="Times New Roman"/>
          <w:color w:val="000000"/>
          <w:sz w:val="24"/>
          <w:szCs w:val="24"/>
        </w:rPr>
        <w:fldChar w:fldCharType="end"/>
      </w:r>
      <w:bookmarkEnd w:id="7"/>
      <w:r w:rsidRPr="005603AF">
        <w:rPr>
          <w:rFonts w:ascii="Times New Roman" w:hAnsi="Times New Roman" w:cs="Times New Roman"/>
          <w:color w:val="000000"/>
          <w:sz w:val="24"/>
          <w:szCs w:val="24"/>
        </w:rPr>
        <w:t xml:space="preserve"> The information obtained </w:t>
      </w:r>
      <w:proofErr w:type="gramStart"/>
      <w:r w:rsidRPr="005603AF">
        <w:rPr>
          <w:rFonts w:ascii="Times New Roman" w:hAnsi="Times New Roman" w:cs="Times New Roman"/>
          <w:color w:val="000000"/>
          <w:sz w:val="24"/>
          <w:szCs w:val="24"/>
        </w:rPr>
        <w:t>is recorded</w:t>
      </w:r>
      <w:proofErr w:type="gramEnd"/>
      <w:r w:rsidRPr="005603AF">
        <w:rPr>
          <w:rFonts w:ascii="Times New Roman" w:hAnsi="Times New Roman" w:cs="Times New Roman"/>
          <w:color w:val="000000"/>
          <w:sz w:val="24"/>
          <w:szCs w:val="24"/>
        </w:rPr>
        <w:t xml:space="preserve"> by the investigator in such a manner that the identity of the human subjects can readily be ascertained, directly or through identifi</w:t>
      </w:r>
      <w:r w:rsidR="00623C59" w:rsidRPr="003D6A20">
        <w:rPr>
          <w:rFonts w:ascii="Times New Roman" w:hAnsi="Times New Roman" w:cs="Times New Roman"/>
          <w:color w:val="000000"/>
          <w:sz w:val="24"/>
          <w:szCs w:val="24"/>
        </w:rPr>
        <w:t>ers linked to the subjects.</w:t>
      </w:r>
    </w:p>
    <w:p w:rsidR="00623C59" w:rsidRDefault="00623C59" w:rsidP="00B81A36">
      <w:pPr>
        <w:pStyle w:val="ListParagraph"/>
        <w:jc w:val="both"/>
        <w:rPr>
          <w:color w:val="000000"/>
        </w:rPr>
      </w:pPr>
    </w:p>
    <w:p w:rsidR="00623C59" w:rsidRPr="005603AF" w:rsidRDefault="00623C59" w:rsidP="00B81A36">
      <w:pPr>
        <w:pStyle w:val="HTMLPreformatted"/>
        <w:ind w:left="916"/>
        <w:jc w:val="both"/>
        <w:rPr>
          <w:rFonts w:ascii="Times New Roman" w:hAnsi="Times New Roman" w:cs="Times New Roman"/>
          <w:color w:val="000000"/>
          <w:sz w:val="22"/>
          <w:szCs w:val="24"/>
        </w:rPr>
      </w:pPr>
      <w:r w:rsidRPr="005603AF">
        <w:rPr>
          <w:rFonts w:ascii="Times New Roman" w:hAnsi="Times New Roman" w:cs="Times New Roman"/>
          <w:b/>
          <w:color w:val="000000"/>
          <w:sz w:val="22"/>
          <w:szCs w:val="24"/>
        </w:rPr>
        <w:t>Note 1:</w:t>
      </w:r>
      <w:r w:rsidRPr="005603AF">
        <w:rPr>
          <w:rFonts w:ascii="Times New Roman" w:hAnsi="Times New Roman" w:cs="Times New Roman"/>
          <w:color w:val="000000"/>
          <w:sz w:val="22"/>
          <w:szCs w:val="24"/>
        </w:rPr>
        <w:t xml:space="preserve">  For the purpose of this category, benign behavioral interventions are:</w:t>
      </w:r>
    </w:p>
    <w:p w:rsidR="00623C59" w:rsidRPr="005603AF" w:rsidRDefault="00623C59" w:rsidP="00B81A36">
      <w:pPr>
        <w:pStyle w:val="HTMLPreformatted"/>
        <w:numPr>
          <w:ilvl w:val="0"/>
          <w:numId w:val="15"/>
        </w:numPr>
        <w:jc w:val="both"/>
        <w:rPr>
          <w:rFonts w:ascii="Times New Roman" w:hAnsi="Times New Roman" w:cs="Times New Roman"/>
          <w:color w:val="000000"/>
          <w:sz w:val="22"/>
          <w:szCs w:val="24"/>
        </w:rPr>
      </w:pPr>
      <w:r w:rsidRPr="005603AF">
        <w:rPr>
          <w:rFonts w:ascii="Times New Roman" w:hAnsi="Times New Roman" w:cs="Times New Roman"/>
          <w:color w:val="000000"/>
          <w:sz w:val="22"/>
          <w:szCs w:val="24"/>
        </w:rPr>
        <w:t>brief in duration</w:t>
      </w:r>
    </w:p>
    <w:p w:rsidR="00623C59" w:rsidRPr="005603AF" w:rsidRDefault="00623C59" w:rsidP="00B81A36">
      <w:pPr>
        <w:pStyle w:val="HTMLPreformatted"/>
        <w:numPr>
          <w:ilvl w:val="0"/>
          <w:numId w:val="15"/>
        </w:numPr>
        <w:jc w:val="both"/>
        <w:rPr>
          <w:rFonts w:ascii="Times New Roman" w:hAnsi="Times New Roman" w:cs="Times New Roman"/>
          <w:color w:val="000000"/>
          <w:sz w:val="22"/>
          <w:szCs w:val="24"/>
        </w:rPr>
      </w:pPr>
      <w:r w:rsidRPr="005603AF">
        <w:rPr>
          <w:rFonts w:ascii="Times New Roman" w:hAnsi="Times New Roman" w:cs="Times New Roman"/>
          <w:color w:val="000000"/>
          <w:sz w:val="22"/>
          <w:szCs w:val="24"/>
        </w:rPr>
        <w:t>harmless, painless, not physically invasive</w:t>
      </w:r>
    </w:p>
    <w:p w:rsidR="00623C59" w:rsidRPr="005603AF" w:rsidRDefault="00623C59" w:rsidP="00B81A36">
      <w:pPr>
        <w:pStyle w:val="HTMLPreformatted"/>
        <w:numPr>
          <w:ilvl w:val="0"/>
          <w:numId w:val="15"/>
        </w:numPr>
        <w:jc w:val="both"/>
        <w:rPr>
          <w:rFonts w:ascii="Times New Roman" w:hAnsi="Times New Roman" w:cs="Times New Roman"/>
          <w:color w:val="000000"/>
          <w:sz w:val="22"/>
          <w:szCs w:val="24"/>
        </w:rPr>
      </w:pPr>
      <w:r w:rsidRPr="005603AF">
        <w:rPr>
          <w:rFonts w:ascii="Times New Roman" w:hAnsi="Times New Roman" w:cs="Times New Roman"/>
          <w:color w:val="000000"/>
          <w:sz w:val="22"/>
          <w:szCs w:val="24"/>
        </w:rPr>
        <w:t xml:space="preserve">not likely to have a significant adverse lasting impact on the subjects, and </w:t>
      </w:r>
    </w:p>
    <w:p w:rsidR="00623C59" w:rsidRPr="005603AF" w:rsidRDefault="00623C59" w:rsidP="00B81A36">
      <w:pPr>
        <w:pStyle w:val="HTMLPreformatted"/>
        <w:numPr>
          <w:ilvl w:val="0"/>
          <w:numId w:val="15"/>
        </w:numPr>
        <w:ind w:left="1800" w:hanging="540"/>
        <w:jc w:val="both"/>
        <w:rPr>
          <w:rFonts w:ascii="Times New Roman" w:hAnsi="Times New Roman" w:cs="Times New Roman"/>
          <w:color w:val="000000"/>
          <w:sz w:val="22"/>
          <w:szCs w:val="24"/>
        </w:rPr>
      </w:pPr>
      <w:proofErr w:type="gramStart"/>
      <w:r w:rsidRPr="005603AF">
        <w:rPr>
          <w:rFonts w:ascii="Times New Roman" w:hAnsi="Times New Roman" w:cs="Times New Roman"/>
          <w:color w:val="000000"/>
          <w:sz w:val="22"/>
          <w:szCs w:val="24"/>
        </w:rPr>
        <w:t>the</w:t>
      </w:r>
      <w:proofErr w:type="gramEnd"/>
      <w:r w:rsidRPr="005603AF">
        <w:rPr>
          <w:rFonts w:ascii="Times New Roman" w:hAnsi="Times New Roman" w:cs="Times New Roman"/>
          <w:color w:val="000000"/>
          <w:sz w:val="22"/>
          <w:szCs w:val="24"/>
        </w:rPr>
        <w:t xml:space="preserve"> investigator has no reason to think the subjects will find the interventions offensive or embarrassing. </w:t>
      </w:r>
    </w:p>
    <w:p w:rsidR="00623C59" w:rsidRDefault="00623C59" w:rsidP="00B81A36">
      <w:pPr>
        <w:pStyle w:val="HTMLPreformatted"/>
        <w:tabs>
          <w:tab w:val="clear" w:pos="1832"/>
          <w:tab w:val="left" w:pos="720"/>
        </w:tabs>
        <w:jc w:val="both"/>
        <w:rPr>
          <w:rFonts w:ascii="Times New Roman" w:hAnsi="Times New Roman" w:cs="Times New Roman"/>
          <w:color w:val="000000"/>
          <w:sz w:val="24"/>
          <w:szCs w:val="24"/>
        </w:rPr>
      </w:pPr>
    </w:p>
    <w:p w:rsidR="00623C59" w:rsidRPr="00283AD3" w:rsidRDefault="00623C59" w:rsidP="00B81A36">
      <w:pPr>
        <w:pStyle w:val="HTMLPreformatted"/>
        <w:tabs>
          <w:tab w:val="clear" w:pos="916"/>
          <w:tab w:val="clear" w:pos="1832"/>
          <w:tab w:val="clear" w:pos="2748"/>
          <w:tab w:val="left" w:pos="720"/>
        </w:tabs>
        <w:ind w:left="900"/>
        <w:jc w:val="both"/>
        <w:rPr>
          <w:rFonts w:ascii="Times New Roman" w:hAnsi="Times New Roman" w:cs="Times New Roman"/>
          <w:color w:val="000000"/>
          <w:sz w:val="22"/>
          <w:szCs w:val="24"/>
        </w:rPr>
      </w:pPr>
      <w:proofErr w:type="gramStart"/>
      <w:r w:rsidRPr="00283AD3">
        <w:rPr>
          <w:rFonts w:ascii="Times New Roman" w:hAnsi="Times New Roman" w:cs="Times New Roman"/>
          <w:b/>
          <w:color w:val="000000"/>
          <w:sz w:val="22"/>
          <w:szCs w:val="24"/>
        </w:rPr>
        <w:t xml:space="preserve">Note 2:  </w:t>
      </w:r>
      <w:r w:rsidRPr="00283AD3">
        <w:rPr>
          <w:rFonts w:ascii="Times New Roman" w:hAnsi="Times New Roman" w:cs="Times New Roman"/>
          <w:color w:val="000000"/>
          <w:sz w:val="22"/>
          <w:szCs w:val="24"/>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s/he will be unaware of or misled regarding the nature or purposes of the research.</w:t>
      </w:r>
      <w:proofErr w:type="gramEnd"/>
    </w:p>
    <w:p w:rsidR="00623C59" w:rsidRPr="00283AD3" w:rsidRDefault="00623C59" w:rsidP="00B81A36">
      <w:pPr>
        <w:pStyle w:val="HTMLPreformatted"/>
        <w:tabs>
          <w:tab w:val="clear" w:pos="1832"/>
          <w:tab w:val="left" w:pos="720"/>
        </w:tabs>
        <w:jc w:val="both"/>
        <w:rPr>
          <w:rFonts w:ascii="Times New Roman" w:hAnsi="Times New Roman" w:cs="Times New Roman"/>
          <w:color w:val="000000"/>
          <w:sz w:val="24"/>
          <w:szCs w:val="24"/>
        </w:rPr>
      </w:pPr>
    </w:p>
    <w:p w:rsidR="007F6E39" w:rsidRPr="00283AD3" w:rsidRDefault="007F6E39" w:rsidP="00B81A36">
      <w:pPr>
        <w:pStyle w:val="HTMLPreformatted"/>
        <w:numPr>
          <w:ilvl w:val="0"/>
          <w:numId w:val="8"/>
        </w:numPr>
        <w:tabs>
          <w:tab w:val="clear" w:pos="916"/>
          <w:tab w:val="left" w:pos="720"/>
        </w:tabs>
        <w:jc w:val="both"/>
        <w:rPr>
          <w:rFonts w:ascii="Times New Roman" w:hAnsi="Times New Roman" w:cs="Times New Roman"/>
          <w:color w:val="000000"/>
          <w:sz w:val="24"/>
          <w:szCs w:val="24"/>
        </w:rPr>
      </w:pPr>
      <w:r w:rsidRPr="00283AD3">
        <w:rPr>
          <w:rFonts w:ascii="Times New Roman" w:hAnsi="Times New Roman" w:cs="Times New Roman"/>
          <w:color w:val="000000"/>
          <w:sz w:val="24"/>
          <w:szCs w:val="24"/>
        </w:rPr>
        <w:fldChar w:fldCharType="begin">
          <w:ffData>
            <w:name w:val="Check9"/>
            <w:enabled/>
            <w:calcOnExit w:val="0"/>
            <w:checkBox>
              <w:sizeAuto/>
              <w:default w:val="0"/>
            </w:checkBox>
          </w:ffData>
        </w:fldChar>
      </w:r>
      <w:bookmarkStart w:id="8" w:name="Check9"/>
      <w:r w:rsidRPr="00283AD3">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8"/>
      <w:r w:rsidRPr="00283AD3">
        <w:rPr>
          <w:rFonts w:ascii="Times New Roman" w:hAnsi="Times New Roman" w:cs="Times New Roman"/>
          <w:color w:val="000000"/>
          <w:sz w:val="24"/>
          <w:szCs w:val="24"/>
        </w:rPr>
        <w:t xml:space="preserve"> Secondary research for which consent is not required:  Secondary research uses of identifiable private information or identifiable </w:t>
      </w:r>
      <w:proofErr w:type="spellStart"/>
      <w:r w:rsidRPr="00283AD3">
        <w:rPr>
          <w:rFonts w:ascii="Times New Roman" w:hAnsi="Times New Roman" w:cs="Times New Roman"/>
          <w:color w:val="000000"/>
          <w:sz w:val="24"/>
          <w:szCs w:val="24"/>
        </w:rPr>
        <w:t>biospecimens</w:t>
      </w:r>
      <w:proofErr w:type="spellEnd"/>
      <w:r w:rsidRPr="00283AD3">
        <w:rPr>
          <w:rFonts w:ascii="Times New Roman" w:hAnsi="Times New Roman" w:cs="Times New Roman"/>
          <w:color w:val="000000"/>
          <w:sz w:val="24"/>
          <w:szCs w:val="24"/>
        </w:rPr>
        <w:t>, if at least one of the following criteria is met:</w:t>
      </w:r>
    </w:p>
    <w:p w:rsidR="007F6E39" w:rsidRPr="00283AD3" w:rsidRDefault="007F6E39" w:rsidP="00B81A36">
      <w:pPr>
        <w:pStyle w:val="HTMLPreformatted"/>
        <w:ind w:left="720"/>
        <w:jc w:val="both"/>
        <w:rPr>
          <w:rFonts w:ascii="Times New Roman" w:hAnsi="Times New Roman" w:cs="Times New Roman"/>
          <w:color w:val="000000"/>
          <w:sz w:val="24"/>
          <w:szCs w:val="24"/>
        </w:rPr>
      </w:pPr>
    </w:p>
    <w:p w:rsidR="007F6E39" w:rsidRPr="00283AD3" w:rsidRDefault="007F6E39" w:rsidP="00B81A36">
      <w:pPr>
        <w:pStyle w:val="HTMLPreformatted"/>
        <w:numPr>
          <w:ilvl w:val="0"/>
          <w:numId w:val="18"/>
        </w:numPr>
        <w:tabs>
          <w:tab w:val="clear" w:pos="916"/>
          <w:tab w:val="clear" w:pos="1832"/>
          <w:tab w:val="clear" w:pos="2748"/>
          <w:tab w:val="clear" w:pos="3664"/>
          <w:tab w:val="left" w:pos="1080"/>
        </w:tabs>
        <w:jc w:val="both"/>
        <w:rPr>
          <w:rFonts w:ascii="Times New Roman" w:hAnsi="Times New Roman" w:cs="Times New Roman"/>
          <w:color w:val="000000"/>
          <w:sz w:val="24"/>
          <w:szCs w:val="24"/>
        </w:rPr>
      </w:pPr>
      <w:r w:rsidRPr="00283AD3">
        <w:rPr>
          <w:rFonts w:ascii="Times New Roman" w:hAnsi="Times New Roman" w:cs="Times New Roman"/>
          <w:color w:val="000000"/>
          <w:sz w:val="24"/>
          <w:szCs w:val="24"/>
        </w:rPr>
        <w:lastRenderedPageBreak/>
        <w:fldChar w:fldCharType="begin">
          <w:ffData>
            <w:name w:val="Check17"/>
            <w:enabled/>
            <w:calcOnExit w:val="0"/>
            <w:checkBox>
              <w:sizeAuto/>
              <w:default w:val="0"/>
            </w:checkBox>
          </w:ffData>
        </w:fldChar>
      </w:r>
      <w:bookmarkStart w:id="9" w:name="Check17"/>
      <w:r w:rsidRPr="006121E1">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9"/>
      <w:r w:rsidRPr="00283AD3">
        <w:rPr>
          <w:rFonts w:ascii="Times New Roman" w:hAnsi="Times New Roman" w:cs="Times New Roman"/>
          <w:color w:val="000000"/>
          <w:sz w:val="24"/>
          <w:szCs w:val="24"/>
        </w:rPr>
        <w:t xml:space="preserve"> The identifiable private information or identifiable </w:t>
      </w:r>
      <w:proofErr w:type="spellStart"/>
      <w:r w:rsidRPr="00283AD3">
        <w:rPr>
          <w:rFonts w:ascii="Times New Roman" w:hAnsi="Times New Roman" w:cs="Times New Roman"/>
          <w:color w:val="000000"/>
          <w:sz w:val="24"/>
          <w:szCs w:val="24"/>
        </w:rPr>
        <w:t>biospecimens</w:t>
      </w:r>
      <w:proofErr w:type="spellEnd"/>
      <w:r w:rsidRPr="00283AD3">
        <w:rPr>
          <w:rFonts w:ascii="Times New Roman" w:hAnsi="Times New Roman" w:cs="Times New Roman"/>
          <w:color w:val="000000"/>
          <w:sz w:val="24"/>
          <w:szCs w:val="24"/>
        </w:rPr>
        <w:t xml:space="preserve"> are publicly available;</w:t>
      </w:r>
    </w:p>
    <w:p w:rsidR="007F6E39" w:rsidRPr="00283AD3" w:rsidRDefault="007F6E39" w:rsidP="00B81A36">
      <w:pPr>
        <w:pStyle w:val="HTMLPreformatted"/>
        <w:ind w:left="1275"/>
        <w:jc w:val="both"/>
        <w:rPr>
          <w:rFonts w:ascii="Times New Roman" w:hAnsi="Times New Roman" w:cs="Times New Roman"/>
          <w:color w:val="000000"/>
          <w:sz w:val="24"/>
          <w:szCs w:val="24"/>
        </w:rPr>
      </w:pPr>
    </w:p>
    <w:p w:rsidR="007F6E39" w:rsidRPr="00283AD3" w:rsidRDefault="007F6E39" w:rsidP="00B81A36">
      <w:pPr>
        <w:pStyle w:val="HTMLPreformatted"/>
        <w:numPr>
          <w:ilvl w:val="0"/>
          <w:numId w:val="18"/>
        </w:numPr>
        <w:tabs>
          <w:tab w:val="clear" w:pos="916"/>
          <w:tab w:val="clear" w:pos="1832"/>
          <w:tab w:val="left" w:pos="1080"/>
          <w:tab w:val="left" w:pos="1170"/>
        </w:tabs>
        <w:jc w:val="both"/>
        <w:rPr>
          <w:rFonts w:ascii="Times New Roman" w:hAnsi="Times New Roman" w:cs="Times New Roman"/>
          <w:color w:val="000000"/>
          <w:sz w:val="24"/>
          <w:szCs w:val="24"/>
        </w:rPr>
      </w:pPr>
      <w:r w:rsidRPr="00283AD3">
        <w:rPr>
          <w:rFonts w:ascii="Times New Roman" w:hAnsi="Times New Roman" w:cs="Times New Roman"/>
          <w:color w:val="000000"/>
          <w:sz w:val="24"/>
          <w:szCs w:val="24"/>
        </w:rPr>
        <w:fldChar w:fldCharType="begin">
          <w:ffData>
            <w:name w:val="Check18"/>
            <w:enabled/>
            <w:calcOnExit w:val="0"/>
            <w:checkBox>
              <w:sizeAuto/>
              <w:default w:val="0"/>
            </w:checkBox>
          </w:ffData>
        </w:fldChar>
      </w:r>
      <w:bookmarkStart w:id="10" w:name="Check18"/>
      <w:r w:rsidRPr="00283AD3">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10"/>
      <w:r w:rsidRPr="00283AD3">
        <w:rPr>
          <w:rFonts w:ascii="Times New Roman" w:hAnsi="Times New Roman" w:cs="Times New Roman"/>
          <w:color w:val="000000"/>
          <w:sz w:val="24"/>
          <w:szCs w:val="24"/>
        </w:rPr>
        <w:t xml:space="preserve"> Information, which may include information about </w:t>
      </w:r>
      <w:proofErr w:type="spellStart"/>
      <w:r w:rsidRPr="00283AD3">
        <w:rPr>
          <w:rFonts w:ascii="Times New Roman" w:hAnsi="Times New Roman" w:cs="Times New Roman"/>
          <w:color w:val="000000"/>
          <w:sz w:val="24"/>
          <w:szCs w:val="24"/>
        </w:rPr>
        <w:t>biospecimens</w:t>
      </w:r>
      <w:proofErr w:type="spellEnd"/>
      <w:r w:rsidRPr="00283AD3">
        <w:rPr>
          <w:rFonts w:ascii="Times New Roman" w:hAnsi="Times New Roman" w:cs="Times New Roman"/>
          <w:color w:val="000000"/>
          <w:sz w:val="24"/>
          <w:szCs w:val="24"/>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7F6E39" w:rsidRPr="00283AD3" w:rsidRDefault="007F6E39" w:rsidP="00B81A36">
      <w:pPr>
        <w:pStyle w:val="HTMLPreformatted"/>
        <w:jc w:val="both"/>
        <w:rPr>
          <w:rFonts w:ascii="Times New Roman" w:hAnsi="Times New Roman" w:cs="Times New Roman"/>
          <w:color w:val="000000"/>
          <w:sz w:val="24"/>
          <w:szCs w:val="24"/>
        </w:rPr>
      </w:pPr>
    </w:p>
    <w:p w:rsidR="007F6E39" w:rsidRPr="00283AD3" w:rsidRDefault="007F6E39" w:rsidP="00B81A36">
      <w:pPr>
        <w:pStyle w:val="HTMLPreformatted"/>
        <w:numPr>
          <w:ilvl w:val="0"/>
          <w:numId w:val="18"/>
        </w:numPr>
        <w:tabs>
          <w:tab w:val="clear" w:pos="916"/>
          <w:tab w:val="clear" w:pos="1832"/>
          <w:tab w:val="left" w:pos="1080"/>
        </w:tabs>
        <w:ind w:left="1080"/>
        <w:jc w:val="both"/>
        <w:rPr>
          <w:rFonts w:ascii="Times New Roman" w:hAnsi="Times New Roman" w:cs="Times New Roman"/>
          <w:color w:val="000000"/>
          <w:sz w:val="24"/>
          <w:szCs w:val="24"/>
        </w:rPr>
      </w:pPr>
      <w:r w:rsidRPr="00283AD3">
        <w:rPr>
          <w:rFonts w:ascii="Times New Roman" w:hAnsi="Times New Roman" w:cs="Times New Roman"/>
          <w:color w:val="000000"/>
          <w:sz w:val="24"/>
          <w:szCs w:val="24"/>
        </w:rPr>
        <w:fldChar w:fldCharType="begin">
          <w:ffData>
            <w:name w:val="Check19"/>
            <w:enabled/>
            <w:calcOnExit w:val="0"/>
            <w:checkBox>
              <w:sizeAuto/>
              <w:default w:val="0"/>
            </w:checkBox>
          </w:ffData>
        </w:fldChar>
      </w:r>
      <w:bookmarkStart w:id="11" w:name="Check19"/>
      <w:r w:rsidRPr="00283AD3">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11"/>
      <w:r w:rsidRPr="00283AD3">
        <w:rPr>
          <w:rFonts w:ascii="Times New Roman" w:hAnsi="Times New Roman" w:cs="Times New Roman"/>
          <w:color w:val="000000"/>
          <w:sz w:val="24"/>
          <w:szCs w:val="24"/>
        </w:rPr>
        <w:t xml:space="preserve"> The research involves only information collection and analysis involving the investigator's use of identifiable health information when that use is regulated under </w:t>
      </w:r>
      <w:r w:rsidR="00BC3C18">
        <w:rPr>
          <w:rFonts w:ascii="Times New Roman" w:hAnsi="Times New Roman" w:cs="Times New Roman"/>
          <w:color w:val="000000"/>
          <w:sz w:val="24"/>
          <w:szCs w:val="24"/>
        </w:rPr>
        <w:t>HIPAA</w:t>
      </w:r>
      <w:r w:rsidRPr="00283AD3">
        <w:rPr>
          <w:rFonts w:ascii="Times New Roman" w:hAnsi="Times New Roman" w:cs="Times New Roman"/>
          <w:color w:val="000000"/>
          <w:sz w:val="24"/>
          <w:szCs w:val="24"/>
        </w:rPr>
        <w:t>; or</w:t>
      </w:r>
    </w:p>
    <w:p w:rsidR="007F6E39" w:rsidRPr="00283AD3" w:rsidRDefault="007F6E39" w:rsidP="00B81A36">
      <w:pPr>
        <w:pStyle w:val="HTMLPreformatted"/>
        <w:jc w:val="both"/>
        <w:rPr>
          <w:rFonts w:ascii="Times New Roman" w:hAnsi="Times New Roman" w:cs="Times New Roman"/>
          <w:color w:val="000000"/>
          <w:sz w:val="24"/>
          <w:szCs w:val="24"/>
        </w:rPr>
      </w:pPr>
    </w:p>
    <w:p w:rsidR="007F6E39" w:rsidRPr="00283AD3" w:rsidRDefault="007F6E39" w:rsidP="00B81A36">
      <w:pPr>
        <w:pStyle w:val="HTMLPreformatted"/>
        <w:numPr>
          <w:ilvl w:val="0"/>
          <w:numId w:val="18"/>
        </w:numPr>
        <w:tabs>
          <w:tab w:val="clear" w:pos="916"/>
          <w:tab w:val="clear" w:pos="1832"/>
          <w:tab w:val="left" w:pos="1080"/>
        </w:tabs>
        <w:ind w:left="1080"/>
        <w:jc w:val="both"/>
        <w:rPr>
          <w:rFonts w:ascii="Times New Roman" w:hAnsi="Times New Roman" w:cs="Times New Roman"/>
          <w:color w:val="000000"/>
          <w:sz w:val="24"/>
          <w:szCs w:val="24"/>
        </w:rPr>
      </w:pPr>
      <w:r w:rsidRPr="00283AD3">
        <w:rPr>
          <w:rFonts w:ascii="Times New Roman" w:hAnsi="Times New Roman" w:cs="Times New Roman"/>
          <w:color w:val="000000"/>
          <w:sz w:val="24"/>
          <w:szCs w:val="24"/>
        </w:rPr>
        <w:fldChar w:fldCharType="begin">
          <w:ffData>
            <w:name w:val="Check20"/>
            <w:enabled/>
            <w:calcOnExit w:val="0"/>
            <w:checkBox>
              <w:sizeAuto/>
              <w:default w:val="0"/>
            </w:checkBox>
          </w:ffData>
        </w:fldChar>
      </w:r>
      <w:bookmarkStart w:id="12" w:name="Check20"/>
      <w:r w:rsidRPr="006121E1">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12"/>
      <w:r w:rsidRPr="00283AD3">
        <w:rPr>
          <w:rFonts w:ascii="Times New Roman" w:hAnsi="Times New Roman" w:cs="Times New Roman"/>
          <w:color w:val="000000"/>
          <w:sz w:val="24"/>
          <w:szCs w:val="24"/>
        </w:rPr>
        <w:t xml:space="preserve"> The research </w:t>
      </w:r>
      <w:proofErr w:type="gramStart"/>
      <w:r w:rsidRPr="00283AD3">
        <w:rPr>
          <w:rFonts w:ascii="Times New Roman" w:hAnsi="Times New Roman" w:cs="Times New Roman"/>
          <w:color w:val="000000"/>
          <w:sz w:val="24"/>
          <w:szCs w:val="24"/>
        </w:rPr>
        <w:t>is conducted</w:t>
      </w:r>
      <w:proofErr w:type="gramEnd"/>
      <w:r w:rsidRPr="00283AD3">
        <w:rPr>
          <w:rFonts w:ascii="Times New Roman" w:hAnsi="Times New Roman" w:cs="Times New Roman"/>
          <w:color w:val="000000"/>
          <w:sz w:val="24"/>
          <w:szCs w:val="24"/>
        </w:rPr>
        <w:t xml:space="preserve"> by, or on behalf of, a Federal department or agency using government-generated or government-collected information obtained for non</w:t>
      </w:r>
      <w:r w:rsidR="00106743">
        <w:rPr>
          <w:rFonts w:ascii="Times New Roman" w:hAnsi="Times New Roman" w:cs="Times New Roman"/>
          <w:color w:val="000000"/>
          <w:sz w:val="24"/>
          <w:szCs w:val="24"/>
        </w:rPr>
        <w:t>-</w:t>
      </w:r>
      <w:r w:rsidRPr="00283AD3">
        <w:rPr>
          <w:rFonts w:ascii="Times New Roman" w:hAnsi="Times New Roman" w:cs="Times New Roman"/>
          <w:color w:val="000000"/>
          <w:sz w:val="24"/>
          <w:szCs w:val="24"/>
        </w:rPr>
        <w:t xml:space="preserve">research activities, if the research generates identifiable private information that is or will be maintained on information technology that is subject to and in compliance with </w:t>
      </w:r>
      <w:r w:rsidR="000825D8">
        <w:rPr>
          <w:rFonts w:ascii="Times New Roman" w:hAnsi="Times New Roman" w:cs="Times New Roman"/>
          <w:color w:val="000000"/>
          <w:sz w:val="24"/>
          <w:szCs w:val="24"/>
        </w:rPr>
        <w:t>applicable regulations.</w:t>
      </w:r>
      <w:r w:rsidR="000825D8" w:rsidRPr="003D6A20">
        <w:rPr>
          <w:rFonts w:ascii="Times New Roman" w:hAnsi="Times New Roman" w:cs="Times New Roman"/>
          <w:color w:val="000000"/>
          <w:sz w:val="24"/>
          <w:szCs w:val="24"/>
        </w:rPr>
        <w:t xml:space="preserve"> </w:t>
      </w:r>
    </w:p>
    <w:p w:rsidR="007F6E39" w:rsidRPr="00283AD3" w:rsidRDefault="007F6E39" w:rsidP="00B81A36">
      <w:pPr>
        <w:pStyle w:val="ListParagraph"/>
        <w:jc w:val="both"/>
        <w:rPr>
          <w:color w:val="000000"/>
        </w:rPr>
      </w:pPr>
    </w:p>
    <w:p w:rsidR="007F6E39" w:rsidRPr="00283AD3" w:rsidRDefault="007F6E39" w:rsidP="00B81A36">
      <w:pPr>
        <w:pStyle w:val="HTMLPreformatted"/>
        <w:numPr>
          <w:ilvl w:val="0"/>
          <w:numId w:val="8"/>
        </w:numPr>
        <w:tabs>
          <w:tab w:val="clear" w:pos="916"/>
          <w:tab w:val="left" w:pos="720"/>
        </w:tabs>
        <w:jc w:val="both"/>
        <w:rPr>
          <w:rFonts w:ascii="Times New Roman" w:hAnsi="Times New Roman" w:cs="Times New Roman"/>
          <w:color w:val="000000"/>
          <w:sz w:val="22"/>
          <w:szCs w:val="22"/>
        </w:rPr>
      </w:pPr>
      <w:r w:rsidRPr="00283AD3">
        <w:rPr>
          <w:rFonts w:ascii="Times New Roman" w:hAnsi="Times New Roman" w:cs="Times New Roman"/>
          <w:color w:val="000000"/>
          <w:sz w:val="24"/>
          <w:szCs w:val="24"/>
        </w:rPr>
        <w:fldChar w:fldCharType="begin">
          <w:ffData>
            <w:name w:val="Check10"/>
            <w:enabled/>
            <w:calcOnExit w:val="0"/>
            <w:checkBox>
              <w:sizeAuto/>
              <w:default w:val="0"/>
            </w:checkBox>
          </w:ffData>
        </w:fldChar>
      </w:r>
      <w:bookmarkStart w:id="13" w:name="Check10"/>
      <w:r w:rsidRPr="00283AD3">
        <w:rPr>
          <w:rFonts w:ascii="Times New Roman" w:hAnsi="Times New Roman" w:cs="Times New Roman"/>
          <w:color w:val="000000"/>
          <w:sz w:val="24"/>
          <w:szCs w:val="24"/>
        </w:rPr>
        <w:instrText xml:space="preserve"> FORMCHECKBOX </w:instrText>
      </w:r>
      <w:r w:rsidR="00CA79FA">
        <w:rPr>
          <w:rFonts w:ascii="Times New Roman" w:hAnsi="Times New Roman" w:cs="Times New Roman"/>
          <w:color w:val="000000"/>
          <w:sz w:val="24"/>
          <w:szCs w:val="24"/>
        </w:rPr>
      </w:r>
      <w:r w:rsidR="00CA79FA">
        <w:rPr>
          <w:rFonts w:ascii="Times New Roman" w:hAnsi="Times New Roman" w:cs="Times New Roman"/>
          <w:color w:val="000000"/>
          <w:sz w:val="24"/>
          <w:szCs w:val="24"/>
        </w:rPr>
        <w:fldChar w:fldCharType="separate"/>
      </w:r>
      <w:r w:rsidRPr="00283AD3">
        <w:rPr>
          <w:rFonts w:ascii="Times New Roman" w:hAnsi="Times New Roman" w:cs="Times New Roman"/>
          <w:color w:val="000000"/>
          <w:sz w:val="24"/>
          <w:szCs w:val="24"/>
        </w:rPr>
        <w:fldChar w:fldCharType="end"/>
      </w:r>
      <w:bookmarkEnd w:id="13"/>
      <w:r w:rsidRPr="00283AD3">
        <w:rPr>
          <w:rFonts w:ascii="Times New Roman" w:hAnsi="Times New Roman" w:cs="Times New Roman"/>
          <w:color w:val="000000"/>
          <w:sz w:val="24"/>
          <w:szCs w:val="24"/>
        </w:rPr>
        <w:t xml:space="preserve"> </w:t>
      </w:r>
      <w:proofErr w:type="gramStart"/>
      <w:r w:rsidRPr="00283AD3">
        <w:rPr>
          <w:rFonts w:ascii="Times New Roman" w:hAnsi="Times New Roman" w:cs="Times New Roman"/>
          <w:color w:val="000000"/>
          <w:sz w:val="24"/>
          <w:szCs w:val="24"/>
        </w:rPr>
        <w:t>Research and demonstration projects that are conducted or supported by a Federal department or agency, or otherwise subject to the approval of department or agency heads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w:t>
      </w:r>
      <w:r w:rsidR="00AB0C09" w:rsidRPr="005603AF">
        <w:rPr>
          <w:rFonts w:ascii="Times New Roman" w:hAnsi="Times New Roman" w:cs="Times New Roman"/>
          <w:color w:val="000000"/>
          <w:sz w:val="24"/>
          <w:szCs w:val="24"/>
        </w:rPr>
        <w:t>r services under those programs</w:t>
      </w:r>
      <w:r w:rsidRPr="00283AD3">
        <w:rPr>
          <w:rFonts w:ascii="Times New Roman" w:hAnsi="Times New Roman" w:cs="Times New Roman"/>
          <w:color w:val="000000"/>
          <w:sz w:val="24"/>
          <w:szCs w:val="24"/>
        </w:rPr>
        <w:t>.</w:t>
      </w:r>
      <w:proofErr w:type="gramEnd"/>
      <w:r w:rsidR="00591D01">
        <w:rPr>
          <w:rFonts w:ascii="Times New Roman" w:hAnsi="Times New Roman" w:cs="Times New Roman"/>
          <w:color w:val="000000"/>
          <w:sz w:val="24"/>
          <w:szCs w:val="24"/>
        </w:rPr>
        <w:t xml:space="preserve"> This research </w:t>
      </w:r>
      <w:proofErr w:type="gramStart"/>
      <w:r w:rsidR="00591D01">
        <w:rPr>
          <w:rFonts w:ascii="Times New Roman" w:hAnsi="Times New Roman" w:cs="Times New Roman"/>
          <w:color w:val="000000"/>
          <w:sz w:val="24"/>
          <w:szCs w:val="24"/>
        </w:rPr>
        <w:t>is conducted</w:t>
      </w:r>
      <w:proofErr w:type="gramEnd"/>
      <w:r w:rsidR="00591D01">
        <w:rPr>
          <w:rFonts w:ascii="Times New Roman" w:hAnsi="Times New Roman" w:cs="Times New Roman"/>
          <w:color w:val="000000"/>
          <w:sz w:val="24"/>
          <w:szCs w:val="24"/>
        </w:rPr>
        <w:t xml:space="preserve"> pursuant to specific statutory authority of the US federal government. The research does not involve significant physical invasions or intrusions upon the privacy of participants.</w:t>
      </w:r>
      <w:r w:rsidR="00A1169D">
        <w:rPr>
          <w:rFonts w:ascii="Times New Roman" w:hAnsi="Times New Roman" w:cs="Times New Roman"/>
          <w:color w:val="000000"/>
          <w:sz w:val="24"/>
          <w:szCs w:val="24"/>
        </w:rPr>
        <w:t xml:space="preserve"> There is otherwise no statutory requirement that an IRB must review this study beyond designating it as exempt.</w:t>
      </w:r>
    </w:p>
    <w:p w:rsidR="003D6A20" w:rsidRPr="00283AD3" w:rsidRDefault="003D6A20" w:rsidP="00B81A36">
      <w:pPr>
        <w:pStyle w:val="HTMLPreformatted"/>
        <w:tabs>
          <w:tab w:val="clear" w:pos="916"/>
          <w:tab w:val="left" w:pos="720"/>
        </w:tabs>
        <w:ind w:left="720"/>
        <w:jc w:val="both"/>
        <w:rPr>
          <w:rFonts w:ascii="Times New Roman" w:hAnsi="Times New Roman" w:cs="Times New Roman"/>
          <w:color w:val="000000"/>
          <w:sz w:val="14"/>
          <w:szCs w:val="22"/>
        </w:rPr>
      </w:pPr>
    </w:p>
    <w:p w:rsidR="00620F1E" w:rsidRDefault="00620F1E" w:rsidP="00591D01">
      <w:pPr>
        <w:pBdr>
          <w:top w:val="single" w:sz="4" w:space="1" w:color="auto"/>
        </w:pBdr>
        <w:jc w:val="both"/>
        <w:rPr>
          <w:szCs w:val="27"/>
        </w:rPr>
      </w:pPr>
    </w:p>
    <w:p w:rsidR="009A2C96" w:rsidRPr="00264BC0" w:rsidRDefault="009A2C96" w:rsidP="000628C9">
      <w:pPr>
        <w:ind w:left="720" w:hanging="720"/>
        <w:jc w:val="both"/>
        <w:rPr>
          <w:b/>
          <w:bCs/>
          <w:sz w:val="22"/>
          <w:szCs w:val="27"/>
          <w:u w:val="single"/>
        </w:rPr>
      </w:pPr>
      <w:r w:rsidRPr="00264BC0">
        <w:rPr>
          <w:b/>
          <w:bCs/>
          <w:sz w:val="22"/>
          <w:szCs w:val="27"/>
          <w:u w:val="single"/>
        </w:rPr>
        <w:t>SECTION 2:</w:t>
      </w:r>
    </w:p>
    <w:p w:rsidR="000932E1" w:rsidRDefault="000932E1" w:rsidP="000932E1">
      <w:pPr>
        <w:jc w:val="both"/>
        <w:rPr>
          <w:bCs/>
        </w:rPr>
      </w:pPr>
      <w:r>
        <w:rPr>
          <w:szCs w:val="27"/>
        </w:rPr>
        <w:t>Please attach a brief summary (in lay language) of your research, and a justification for why it fits the exemption criteria you have chosen. Give definitions for all acronyms used.</w:t>
      </w:r>
      <w:r w:rsidRPr="000932E1">
        <w:rPr>
          <w:bCs/>
        </w:rPr>
        <w:t xml:space="preserve"> </w:t>
      </w:r>
      <w:r>
        <w:rPr>
          <w:bCs/>
        </w:rPr>
        <w:t xml:space="preserve">If research involves interaction with participants, please address the following items: </w:t>
      </w:r>
    </w:p>
    <w:p w:rsidR="000932E1" w:rsidRDefault="000932E1" w:rsidP="000932E1">
      <w:pPr>
        <w:numPr>
          <w:ilvl w:val="1"/>
          <w:numId w:val="1"/>
        </w:numPr>
        <w:jc w:val="both"/>
        <w:rPr>
          <w:bCs/>
        </w:rPr>
      </w:pPr>
      <w:r>
        <w:rPr>
          <w:bCs/>
        </w:rPr>
        <w:t xml:space="preserve">How, where, and according to what </w:t>
      </w:r>
      <w:proofErr w:type="gramStart"/>
      <w:r>
        <w:rPr>
          <w:bCs/>
        </w:rPr>
        <w:t>time-frame</w:t>
      </w:r>
      <w:proofErr w:type="gramEnd"/>
      <w:r>
        <w:rPr>
          <w:bCs/>
        </w:rPr>
        <w:t xml:space="preserve"> will participants be approached and consented? </w:t>
      </w:r>
      <w:r w:rsidR="00620F1E">
        <w:rPr>
          <w:bCs/>
        </w:rPr>
        <w:t>[</w:t>
      </w:r>
      <w:r>
        <w:rPr>
          <w:bCs/>
        </w:rPr>
        <w:t xml:space="preserve">Be sure to consult, adapt and include in your application </w:t>
      </w:r>
      <w:r w:rsidR="008E6621">
        <w:rPr>
          <w:bCs/>
        </w:rPr>
        <w:t xml:space="preserve">the appropriate consent template </w:t>
      </w:r>
      <w:r w:rsidR="00620F1E">
        <w:rPr>
          <w:bCs/>
        </w:rPr>
        <w:t>(</w:t>
      </w:r>
      <w:r w:rsidR="008E6621">
        <w:rPr>
          <w:bCs/>
        </w:rPr>
        <w:t xml:space="preserve">OHR-8, </w:t>
      </w:r>
      <w:r w:rsidR="008E6621" w:rsidRPr="003D6A20">
        <w:rPr>
          <w:bCs/>
        </w:rPr>
        <w:t>OHR-8</w:t>
      </w:r>
      <w:r w:rsidR="004F0C4B" w:rsidRPr="003D6A20">
        <w:rPr>
          <w:bCs/>
        </w:rPr>
        <w:t>H</w:t>
      </w:r>
      <w:r w:rsidR="008E6621" w:rsidRPr="003D6A20">
        <w:rPr>
          <w:bCs/>
        </w:rPr>
        <w:t>, OHR-8F, etc.)</w:t>
      </w:r>
      <w:r w:rsidR="00620F1E" w:rsidRPr="005603AF">
        <w:rPr>
          <w:bCs/>
        </w:rPr>
        <w:t>]</w:t>
      </w:r>
      <w:r>
        <w:rPr>
          <w:bCs/>
        </w:rPr>
        <w:t xml:space="preserve"> </w:t>
      </w:r>
    </w:p>
    <w:p w:rsidR="000932E1" w:rsidRDefault="000932E1" w:rsidP="000932E1">
      <w:pPr>
        <w:numPr>
          <w:ilvl w:val="1"/>
          <w:numId w:val="1"/>
        </w:numPr>
        <w:jc w:val="both"/>
        <w:rPr>
          <w:bCs/>
        </w:rPr>
      </w:pPr>
      <w:r>
        <w:rPr>
          <w:bCs/>
        </w:rPr>
        <w:t xml:space="preserve">How </w:t>
      </w:r>
      <w:proofErr w:type="gramStart"/>
      <w:r>
        <w:rPr>
          <w:bCs/>
        </w:rPr>
        <w:t>will privacy of participants be maintained</w:t>
      </w:r>
      <w:proofErr w:type="gramEnd"/>
      <w:r>
        <w:rPr>
          <w:bCs/>
        </w:rPr>
        <w:t>?</w:t>
      </w:r>
    </w:p>
    <w:p w:rsidR="00FC6B4B" w:rsidRPr="005603AF" w:rsidRDefault="000932E1" w:rsidP="005603AF">
      <w:pPr>
        <w:numPr>
          <w:ilvl w:val="1"/>
          <w:numId w:val="1"/>
        </w:numPr>
        <w:jc w:val="both"/>
        <w:rPr>
          <w:bCs/>
        </w:rPr>
      </w:pPr>
      <w:r w:rsidRPr="005603AF">
        <w:rPr>
          <w:bCs/>
        </w:rPr>
        <w:t>Explain criteria for participant selection. (Selection should be equitable, unless there is a justifiable scientific reason for exclusion of certain populations.)</w:t>
      </w:r>
    </w:p>
    <w:p w:rsidR="00620F1E" w:rsidRPr="00264BC0" w:rsidRDefault="00620F1E" w:rsidP="00264BC0">
      <w:pPr>
        <w:pBdr>
          <w:top w:val="single" w:sz="4" w:space="1" w:color="auto"/>
        </w:pBdr>
        <w:jc w:val="both"/>
        <w:rPr>
          <w:bCs/>
          <w:sz w:val="20"/>
          <w:szCs w:val="20"/>
        </w:rPr>
      </w:pPr>
    </w:p>
    <w:p w:rsidR="00D94210" w:rsidRPr="00264BC0" w:rsidRDefault="00D94210" w:rsidP="00D94210">
      <w:pPr>
        <w:jc w:val="both"/>
        <w:rPr>
          <w:b/>
          <w:bCs/>
          <w:sz w:val="22"/>
          <w:szCs w:val="27"/>
          <w:u w:val="single"/>
        </w:rPr>
      </w:pPr>
      <w:r w:rsidRPr="00264BC0">
        <w:rPr>
          <w:b/>
          <w:bCs/>
          <w:sz w:val="22"/>
          <w:szCs w:val="27"/>
          <w:u w:val="single"/>
        </w:rPr>
        <w:t>SECTION 3:</w:t>
      </w:r>
    </w:p>
    <w:p w:rsidR="004F0C4B" w:rsidRDefault="004F0C4B" w:rsidP="00264BC0">
      <w:pPr>
        <w:jc w:val="both"/>
        <w:rPr>
          <w:bCs/>
        </w:rPr>
      </w:pPr>
      <w:r>
        <w:rPr>
          <w:bCs/>
        </w:rPr>
        <w:t>Check all that apply.</w:t>
      </w:r>
    </w:p>
    <w:p w:rsidR="00620F1E" w:rsidRPr="006B194F" w:rsidRDefault="00620F1E" w:rsidP="00264BC0">
      <w:pPr>
        <w:jc w:val="both"/>
        <w:rPr>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810"/>
        <w:gridCol w:w="810"/>
      </w:tblGrid>
      <w:tr w:rsidR="004F0C4B" w:rsidRPr="005C28FD" w:rsidTr="005603AF">
        <w:tc>
          <w:tcPr>
            <w:tcW w:w="8190" w:type="dxa"/>
            <w:shd w:val="clear" w:color="auto" w:fill="C9C9C9"/>
          </w:tcPr>
          <w:p w:rsidR="004F0C4B" w:rsidRPr="005C28FD" w:rsidRDefault="004F0C4B" w:rsidP="00B262C5">
            <w:pPr>
              <w:jc w:val="both"/>
              <w:rPr>
                <w:bCs/>
              </w:rPr>
            </w:pPr>
            <w:r w:rsidRPr="005C28FD">
              <w:rPr>
                <w:bCs/>
              </w:rPr>
              <w:t>Does the research involve:</w:t>
            </w:r>
          </w:p>
        </w:tc>
        <w:tc>
          <w:tcPr>
            <w:tcW w:w="810" w:type="dxa"/>
            <w:shd w:val="clear" w:color="auto" w:fill="C9C9C9"/>
          </w:tcPr>
          <w:p w:rsidR="004F0C4B" w:rsidRPr="005C28FD" w:rsidRDefault="004F0C4B" w:rsidP="00B262C5">
            <w:pPr>
              <w:jc w:val="center"/>
              <w:rPr>
                <w:bCs/>
              </w:rPr>
            </w:pPr>
            <w:r w:rsidRPr="005C28FD">
              <w:rPr>
                <w:bCs/>
              </w:rPr>
              <w:t>Yes</w:t>
            </w:r>
          </w:p>
        </w:tc>
        <w:tc>
          <w:tcPr>
            <w:tcW w:w="810" w:type="dxa"/>
            <w:shd w:val="clear" w:color="auto" w:fill="C9C9C9"/>
          </w:tcPr>
          <w:p w:rsidR="004F0C4B" w:rsidRPr="005C28FD" w:rsidRDefault="004F0C4B" w:rsidP="00B262C5">
            <w:pPr>
              <w:jc w:val="center"/>
              <w:rPr>
                <w:bCs/>
              </w:rPr>
            </w:pPr>
            <w:r w:rsidRPr="005C28FD">
              <w:rPr>
                <w:bCs/>
              </w:rPr>
              <w:t>No</w:t>
            </w:r>
          </w:p>
        </w:tc>
      </w:tr>
      <w:tr w:rsidR="004F0C4B" w:rsidRPr="005C28FD" w:rsidTr="005603AF">
        <w:tc>
          <w:tcPr>
            <w:tcW w:w="8190" w:type="dxa"/>
            <w:shd w:val="clear" w:color="auto" w:fill="auto"/>
          </w:tcPr>
          <w:p w:rsidR="004F0C4B" w:rsidRPr="005C28FD" w:rsidRDefault="00620F1E" w:rsidP="00B262C5">
            <w:pPr>
              <w:jc w:val="both"/>
              <w:rPr>
                <w:bCs/>
              </w:rPr>
            </w:pPr>
            <w:r>
              <w:rPr>
                <w:bCs/>
              </w:rPr>
              <w:t>Pregnant women, Human fetuses and/or N</w:t>
            </w:r>
            <w:r w:rsidR="004F0C4B" w:rsidRPr="005C28FD">
              <w:rPr>
                <w:bCs/>
              </w:rPr>
              <w:t>eonates</w:t>
            </w:r>
          </w:p>
        </w:tc>
        <w:tc>
          <w:tcPr>
            <w:tcW w:w="810" w:type="dxa"/>
            <w:shd w:val="clear" w:color="auto" w:fill="auto"/>
          </w:tcPr>
          <w:p w:rsidR="004F0C4B" w:rsidRPr="005C28FD" w:rsidRDefault="004F0C4B" w:rsidP="00B262C5">
            <w:pPr>
              <w:jc w:val="center"/>
              <w:rPr>
                <w:bCs/>
              </w:rPr>
            </w:pPr>
          </w:p>
        </w:tc>
        <w:tc>
          <w:tcPr>
            <w:tcW w:w="810" w:type="dxa"/>
            <w:shd w:val="clear" w:color="auto" w:fill="auto"/>
          </w:tcPr>
          <w:p w:rsidR="004F0C4B" w:rsidRPr="005C28FD" w:rsidRDefault="004F0C4B" w:rsidP="00B262C5">
            <w:pPr>
              <w:jc w:val="center"/>
              <w:rPr>
                <w:bCs/>
              </w:rPr>
            </w:pPr>
          </w:p>
        </w:tc>
      </w:tr>
      <w:tr w:rsidR="004F0C4B" w:rsidRPr="005C28FD" w:rsidTr="005603AF">
        <w:tc>
          <w:tcPr>
            <w:tcW w:w="8190" w:type="dxa"/>
            <w:shd w:val="clear" w:color="auto" w:fill="auto"/>
          </w:tcPr>
          <w:p w:rsidR="004F0C4B" w:rsidRPr="005C28FD" w:rsidRDefault="004F0C4B" w:rsidP="00B262C5">
            <w:pPr>
              <w:jc w:val="both"/>
              <w:rPr>
                <w:bCs/>
              </w:rPr>
            </w:pPr>
            <w:r w:rsidRPr="005C28FD">
              <w:rPr>
                <w:bCs/>
              </w:rPr>
              <w:t>Prisoners</w:t>
            </w:r>
          </w:p>
        </w:tc>
        <w:tc>
          <w:tcPr>
            <w:tcW w:w="810" w:type="dxa"/>
            <w:shd w:val="clear" w:color="auto" w:fill="auto"/>
          </w:tcPr>
          <w:p w:rsidR="004F0C4B" w:rsidRPr="005C28FD" w:rsidRDefault="004F0C4B" w:rsidP="00B262C5">
            <w:pPr>
              <w:jc w:val="center"/>
              <w:rPr>
                <w:bCs/>
              </w:rPr>
            </w:pPr>
          </w:p>
        </w:tc>
        <w:tc>
          <w:tcPr>
            <w:tcW w:w="810" w:type="dxa"/>
            <w:shd w:val="clear" w:color="auto" w:fill="auto"/>
          </w:tcPr>
          <w:p w:rsidR="004F0C4B" w:rsidRPr="005C28FD" w:rsidRDefault="004F0C4B" w:rsidP="00B262C5">
            <w:pPr>
              <w:jc w:val="center"/>
              <w:rPr>
                <w:bCs/>
              </w:rPr>
            </w:pPr>
          </w:p>
        </w:tc>
      </w:tr>
      <w:tr w:rsidR="004F0C4B" w:rsidRPr="005C28FD" w:rsidTr="005603AF">
        <w:tc>
          <w:tcPr>
            <w:tcW w:w="8190" w:type="dxa"/>
            <w:shd w:val="clear" w:color="auto" w:fill="auto"/>
          </w:tcPr>
          <w:p w:rsidR="004F0C4B" w:rsidRPr="005C28FD" w:rsidRDefault="004F0C4B" w:rsidP="00B262C5">
            <w:pPr>
              <w:jc w:val="both"/>
              <w:rPr>
                <w:bCs/>
              </w:rPr>
            </w:pPr>
            <w:r w:rsidRPr="005C28FD">
              <w:rPr>
                <w:bCs/>
              </w:rPr>
              <w:t>Children</w:t>
            </w:r>
          </w:p>
        </w:tc>
        <w:tc>
          <w:tcPr>
            <w:tcW w:w="810" w:type="dxa"/>
            <w:shd w:val="clear" w:color="auto" w:fill="auto"/>
          </w:tcPr>
          <w:p w:rsidR="004F0C4B" w:rsidRPr="005C28FD" w:rsidRDefault="004F0C4B" w:rsidP="00B262C5">
            <w:pPr>
              <w:jc w:val="center"/>
              <w:rPr>
                <w:bCs/>
              </w:rPr>
            </w:pPr>
          </w:p>
        </w:tc>
        <w:tc>
          <w:tcPr>
            <w:tcW w:w="810" w:type="dxa"/>
            <w:shd w:val="clear" w:color="auto" w:fill="auto"/>
          </w:tcPr>
          <w:p w:rsidR="004F0C4B" w:rsidRPr="005C28FD" w:rsidRDefault="004F0C4B" w:rsidP="00B262C5">
            <w:pPr>
              <w:jc w:val="center"/>
              <w:rPr>
                <w:bCs/>
              </w:rPr>
            </w:pPr>
          </w:p>
        </w:tc>
      </w:tr>
      <w:tr w:rsidR="004F0C4B" w:rsidRPr="005C28FD" w:rsidTr="005603AF">
        <w:tc>
          <w:tcPr>
            <w:tcW w:w="8190" w:type="dxa"/>
            <w:shd w:val="clear" w:color="auto" w:fill="auto"/>
          </w:tcPr>
          <w:p w:rsidR="004F0C4B" w:rsidRPr="005C28FD" w:rsidRDefault="00620F1E" w:rsidP="006340CA">
            <w:pPr>
              <w:jc w:val="both"/>
              <w:rPr>
                <w:bCs/>
              </w:rPr>
            </w:pPr>
            <w:r>
              <w:rPr>
                <w:bCs/>
              </w:rPr>
              <w:lastRenderedPageBreak/>
              <w:t>FDA-R</w:t>
            </w:r>
            <w:r w:rsidR="004F0C4B" w:rsidRPr="005C28FD">
              <w:rPr>
                <w:bCs/>
              </w:rPr>
              <w:t>egulated drug or device</w:t>
            </w:r>
            <w:r w:rsidR="00C95662">
              <w:rPr>
                <w:bCs/>
              </w:rPr>
              <w:t xml:space="preserve"> or biologic</w:t>
            </w:r>
            <w:r w:rsidR="004F0C4B" w:rsidRPr="005C28FD">
              <w:rPr>
                <w:bCs/>
              </w:rPr>
              <w:t xml:space="preserve"> (</w:t>
            </w:r>
            <w:r w:rsidR="00C95662">
              <w:rPr>
                <w:bCs/>
              </w:rPr>
              <w:t xml:space="preserve">i.e., </w:t>
            </w:r>
            <w:r>
              <w:rPr>
                <w:bCs/>
              </w:rPr>
              <w:t>Is the research FDA-R</w:t>
            </w:r>
            <w:r w:rsidR="004F0C4B" w:rsidRPr="005C28FD">
              <w:rPr>
                <w:bCs/>
              </w:rPr>
              <w:t>egulated</w:t>
            </w:r>
            <w:r>
              <w:rPr>
                <w:bCs/>
              </w:rPr>
              <w:t>?</w:t>
            </w:r>
            <w:r w:rsidR="004F0C4B" w:rsidRPr="005C28FD">
              <w:rPr>
                <w:bCs/>
              </w:rPr>
              <w:t>)</w:t>
            </w:r>
          </w:p>
        </w:tc>
        <w:tc>
          <w:tcPr>
            <w:tcW w:w="810" w:type="dxa"/>
            <w:shd w:val="clear" w:color="auto" w:fill="auto"/>
          </w:tcPr>
          <w:p w:rsidR="004F0C4B" w:rsidRPr="005C28FD" w:rsidRDefault="004F0C4B" w:rsidP="00B262C5">
            <w:pPr>
              <w:jc w:val="center"/>
              <w:rPr>
                <w:bCs/>
              </w:rPr>
            </w:pPr>
          </w:p>
        </w:tc>
        <w:tc>
          <w:tcPr>
            <w:tcW w:w="810" w:type="dxa"/>
            <w:shd w:val="clear" w:color="auto" w:fill="auto"/>
          </w:tcPr>
          <w:p w:rsidR="004F0C4B" w:rsidRPr="005C28FD" w:rsidRDefault="004F0C4B" w:rsidP="00B262C5">
            <w:pPr>
              <w:jc w:val="center"/>
              <w:rPr>
                <w:bCs/>
              </w:rPr>
            </w:pPr>
          </w:p>
        </w:tc>
      </w:tr>
    </w:tbl>
    <w:p w:rsidR="00F45DB7" w:rsidRDefault="00F45DB7" w:rsidP="006340CA">
      <w:pPr>
        <w:pStyle w:val="Heading1"/>
        <w:rPr>
          <w:szCs w:val="27"/>
        </w:rPr>
      </w:pPr>
    </w:p>
    <w:sectPr w:rsidR="00F45DB7" w:rsidSect="00264BC0">
      <w:headerReference w:type="default" r:id="rId9"/>
      <w:footerReference w:type="default" r:id="rId10"/>
      <w:headerReference w:type="first" r:id="rId11"/>
      <w:pgSz w:w="12240" w:h="15840" w:code="1"/>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F3" w:rsidRDefault="000814F3">
      <w:r>
        <w:separator/>
      </w:r>
    </w:p>
  </w:endnote>
  <w:endnote w:type="continuationSeparator" w:id="0">
    <w:p w:rsidR="000814F3" w:rsidRDefault="0008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FNPK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0E2" w:rsidRDefault="006640E2">
    <w:pPr>
      <w:pStyle w:val="Footer"/>
      <w:jc w:val="center"/>
    </w:pPr>
    <w:r>
      <w:rPr>
        <w:rStyle w:val="PageNumber"/>
      </w:rPr>
      <w:fldChar w:fldCharType="begin"/>
    </w:r>
    <w:r>
      <w:rPr>
        <w:rStyle w:val="PageNumber"/>
      </w:rPr>
      <w:instrText xml:space="preserve"> PAGE </w:instrText>
    </w:r>
    <w:r>
      <w:rPr>
        <w:rStyle w:val="PageNumber"/>
      </w:rPr>
      <w:fldChar w:fldCharType="separate"/>
    </w:r>
    <w:r w:rsidR="00CA79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F3" w:rsidRDefault="000814F3">
      <w:r>
        <w:separator/>
      </w:r>
    </w:p>
  </w:footnote>
  <w:footnote w:type="continuationSeparator" w:id="0">
    <w:p w:rsidR="000814F3" w:rsidRDefault="0008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41"/>
      <w:gridCol w:w="4619"/>
    </w:tblGrid>
    <w:tr w:rsidR="00A2294E" w:rsidRPr="00D40BA6" w:rsidTr="001C6109">
      <w:tc>
        <w:tcPr>
          <w:tcW w:w="5508" w:type="dxa"/>
          <w:shd w:val="clear" w:color="auto" w:fill="auto"/>
        </w:tcPr>
        <w:p w:rsidR="00A2294E" w:rsidRPr="00557BC7" w:rsidRDefault="00A2294E" w:rsidP="00A2294E">
          <w:pPr>
            <w:pStyle w:val="Footer"/>
            <w:tabs>
              <w:tab w:val="clear" w:pos="8640"/>
              <w:tab w:val="right" w:pos="8460"/>
              <w:tab w:val="left" w:pos="9270"/>
            </w:tabs>
            <w:rPr>
              <w:rFonts w:eastAsia="Batang"/>
              <w:sz w:val="20"/>
            </w:rPr>
          </w:pPr>
          <w:r w:rsidRPr="00557BC7">
            <w:rPr>
              <w:rFonts w:eastAsia="Batang"/>
              <w:sz w:val="20"/>
            </w:rPr>
            <w:t>PI:</w:t>
          </w:r>
        </w:p>
        <w:p w:rsidR="00A2294E" w:rsidRPr="00557BC7" w:rsidRDefault="00A2294E" w:rsidP="00A2294E">
          <w:pPr>
            <w:pStyle w:val="Footer"/>
            <w:tabs>
              <w:tab w:val="clear" w:pos="4320"/>
              <w:tab w:val="clear" w:pos="8640"/>
              <w:tab w:val="left" w:pos="2025"/>
              <w:tab w:val="left" w:pos="3900"/>
            </w:tabs>
            <w:rPr>
              <w:rFonts w:eastAsia="Batang"/>
              <w:sz w:val="20"/>
            </w:rPr>
          </w:pPr>
          <w:r w:rsidRPr="00557BC7">
            <w:rPr>
              <w:rFonts w:eastAsia="Batang"/>
              <w:sz w:val="20"/>
            </w:rPr>
            <w:t>IRB Control #:</w:t>
          </w:r>
          <w:r w:rsidRPr="00557BC7">
            <w:rPr>
              <w:rFonts w:eastAsia="Batang"/>
              <w:sz w:val="20"/>
            </w:rPr>
            <w:tab/>
          </w:r>
          <w:r w:rsidRPr="00557BC7">
            <w:rPr>
              <w:rFonts w:eastAsia="Batang"/>
              <w:sz w:val="20"/>
            </w:rPr>
            <w:tab/>
          </w:r>
        </w:p>
        <w:p w:rsidR="00A2294E" w:rsidRPr="00557BC7" w:rsidRDefault="00A2294E" w:rsidP="00A2294E">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CA79FA">
            <w:rPr>
              <w:rFonts w:eastAsia="Batang"/>
              <w:b/>
              <w:noProof/>
              <w:sz w:val="20"/>
            </w:rPr>
            <w:t>1</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CA79FA">
            <w:rPr>
              <w:rFonts w:eastAsia="Batang"/>
              <w:b/>
              <w:noProof/>
              <w:sz w:val="20"/>
            </w:rPr>
            <w:t>4</w:t>
          </w:r>
          <w:r w:rsidRPr="00557BC7">
            <w:rPr>
              <w:rFonts w:eastAsia="Batang"/>
              <w:b/>
              <w:sz w:val="20"/>
            </w:rPr>
            <w:fldChar w:fldCharType="end"/>
          </w:r>
        </w:p>
      </w:tc>
      <w:tc>
        <w:tcPr>
          <w:tcW w:w="5508" w:type="dxa"/>
          <w:shd w:val="clear" w:color="auto" w:fill="auto"/>
        </w:tcPr>
        <w:p w:rsidR="00A2294E" w:rsidRPr="00557BC7" w:rsidRDefault="00A2294E" w:rsidP="00A2294E">
          <w:pPr>
            <w:pStyle w:val="Footer"/>
            <w:tabs>
              <w:tab w:val="clear" w:pos="8640"/>
              <w:tab w:val="right" w:pos="8460"/>
              <w:tab w:val="left" w:pos="9270"/>
            </w:tabs>
            <w:jc w:val="right"/>
            <w:rPr>
              <w:rFonts w:eastAsia="Batang"/>
              <w:b/>
              <w:sz w:val="20"/>
            </w:rPr>
          </w:pPr>
          <w:r>
            <w:rPr>
              <w:rFonts w:eastAsia="Batang"/>
              <w:b/>
              <w:sz w:val="20"/>
            </w:rPr>
            <w:t>OHR-18</w:t>
          </w:r>
        </w:p>
        <w:p w:rsidR="00A2294E" w:rsidRPr="00557BC7" w:rsidRDefault="00A2294E" w:rsidP="00A2294E">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A2294E" w:rsidRPr="00557BC7" w:rsidRDefault="00A2294E" w:rsidP="00A2294E">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6640E2" w:rsidRPr="004B3935" w:rsidRDefault="006640E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41"/>
      <w:gridCol w:w="4735"/>
    </w:tblGrid>
    <w:tr w:rsidR="004E7A9C" w:rsidRPr="00D40BA6" w:rsidTr="00C467BC">
      <w:tc>
        <w:tcPr>
          <w:tcW w:w="5508" w:type="dxa"/>
          <w:shd w:val="clear" w:color="auto" w:fill="auto"/>
        </w:tcPr>
        <w:p w:rsidR="004E7A9C" w:rsidRPr="00557BC7" w:rsidRDefault="004E7A9C" w:rsidP="004E7A9C">
          <w:pPr>
            <w:pStyle w:val="Footer"/>
            <w:tabs>
              <w:tab w:val="clear" w:pos="8640"/>
              <w:tab w:val="right" w:pos="8460"/>
              <w:tab w:val="left" w:pos="9270"/>
            </w:tabs>
            <w:rPr>
              <w:rFonts w:eastAsia="Batang"/>
              <w:sz w:val="20"/>
            </w:rPr>
          </w:pPr>
          <w:r w:rsidRPr="00557BC7">
            <w:rPr>
              <w:rFonts w:eastAsia="Batang"/>
              <w:sz w:val="20"/>
            </w:rPr>
            <w:t>PI:</w:t>
          </w:r>
        </w:p>
        <w:p w:rsidR="004E7A9C" w:rsidRPr="00557BC7" w:rsidRDefault="004E7A9C" w:rsidP="004E7A9C">
          <w:pPr>
            <w:pStyle w:val="Footer"/>
            <w:tabs>
              <w:tab w:val="clear" w:pos="4320"/>
              <w:tab w:val="clear" w:pos="8640"/>
              <w:tab w:val="left" w:pos="2025"/>
              <w:tab w:val="left" w:pos="3900"/>
            </w:tabs>
            <w:rPr>
              <w:rFonts w:eastAsia="Batang"/>
              <w:sz w:val="20"/>
            </w:rPr>
          </w:pPr>
          <w:r w:rsidRPr="00557BC7">
            <w:rPr>
              <w:rFonts w:eastAsia="Batang"/>
              <w:sz w:val="20"/>
            </w:rPr>
            <w:t>IRB Control #:</w:t>
          </w:r>
          <w:r w:rsidRPr="00557BC7">
            <w:rPr>
              <w:rFonts w:eastAsia="Batang"/>
              <w:sz w:val="20"/>
            </w:rPr>
            <w:tab/>
          </w:r>
          <w:r w:rsidRPr="00557BC7">
            <w:rPr>
              <w:rFonts w:eastAsia="Batang"/>
              <w:sz w:val="20"/>
            </w:rPr>
            <w:tab/>
          </w:r>
        </w:p>
        <w:p w:rsidR="004E7A9C" w:rsidRPr="00557BC7" w:rsidRDefault="004E7A9C" w:rsidP="004E7A9C">
          <w:pPr>
            <w:pStyle w:val="Footer"/>
            <w:tabs>
              <w:tab w:val="clear" w:pos="8640"/>
              <w:tab w:val="right" w:pos="8460"/>
              <w:tab w:val="left" w:pos="9270"/>
            </w:tabs>
            <w:rPr>
              <w:rFonts w:eastAsia="Batang"/>
              <w:sz w:val="20"/>
            </w:rPr>
          </w:pPr>
          <w:r w:rsidRPr="00557BC7">
            <w:rPr>
              <w:rFonts w:eastAsia="Batang"/>
              <w:sz w:val="20"/>
            </w:rPr>
            <w:t xml:space="preserve">Page </w:t>
          </w:r>
          <w:r w:rsidRPr="00557BC7">
            <w:rPr>
              <w:rFonts w:eastAsia="Batang"/>
              <w:b/>
              <w:sz w:val="20"/>
            </w:rPr>
            <w:fldChar w:fldCharType="begin"/>
          </w:r>
          <w:r w:rsidRPr="00557BC7">
            <w:rPr>
              <w:rFonts w:eastAsia="Batang"/>
              <w:b/>
              <w:sz w:val="20"/>
            </w:rPr>
            <w:instrText xml:space="preserve"> PAGE  \* Arabic  \* MERGEFORMAT </w:instrText>
          </w:r>
          <w:r w:rsidRPr="00557BC7">
            <w:rPr>
              <w:rFonts w:eastAsia="Batang"/>
              <w:b/>
              <w:sz w:val="20"/>
            </w:rPr>
            <w:fldChar w:fldCharType="separate"/>
          </w:r>
          <w:r w:rsidR="00A2294E">
            <w:rPr>
              <w:rFonts w:eastAsia="Batang"/>
              <w:b/>
              <w:noProof/>
              <w:sz w:val="20"/>
            </w:rPr>
            <w:t>1</w:t>
          </w:r>
          <w:r w:rsidRPr="00557BC7">
            <w:rPr>
              <w:rFonts w:eastAsia="Batang"/>
              <w:b/>
              <w:sz w:val="20"/>
            </w:rPr>
            <w:fldChar w:fldCharType="end"/>
          </w:r>
          <w:r w:rsidRPr="00557BC7">
            <w:rPr>
              <w:rFonts w:eastAsia="Batang"/>
              <w:sz w:val="20"/>
            </w:rPr>
            <w:t xml:space="preserve"> of </w:t>
          </w:r>
          <w:r w:rsidRPr="00557BC7">
            <w:rPr>
              <w:rFonts w:eastAsia="Batang"/>
              <w:b/>
              <w:sz w:val="20"/>
            </w:rPr>
            <w:fldChar w:fldCharType="begin"/>
          </w:r>
          <w:r w:rsidRPr="00557BC7">
            <w:rPr>
              <w:rFonts w:eastAsia="Batang"/>
              <w:b/>
              <w:sz w:val="20"/>
            </w:rPr>
            <w:instrText xml:space="preserve"> NUMPAGES  \* Arabic  \* MERGEFORMAT </w:instrText>
          </w:r>
          <w:r w:rsidRPr="00557BC7">
            <w:rPr>
              <w:rFonts w:eastAsia="Batang"/>
              <w:b/>
              <w:sz w:val="20"/>
            </w:rPr>
            <w:fldChar w:fldCharType="separate"/>
          </w:r>
          <w:r w:rsidR="003475F0">
            <w:rPr>
              <w:rFonts w:eastAsia="Batang"/>
              <w:b/>
              <w:noProof/>
              <w:sz w:val="20"/>
            </w:rPr>
            <w:t>3</w:t>
          </w:r>
          <w:r w:rsidRPr="00557BC7">
            <w:rPr>
              <w:rFonts w:eastAsia="Batang"/>
              <w:b/>
              <w:sz w:val="20"/>
            </w:rPr>
            <w:fldChar w:fldCharType="end"/>
          </w:r>
        </w:p>
      </w:tc>
      <w:tc>
        <w:tcPr>
          <w:tcW w:w="5508" w:type="dxa"/>
          <w:shd w:val="clear" w:color="auto" w:fill="auto"/>
        </w:tcPr>
        <w:p w:rsidR="004E7A9C" w:rsidRPr="00557BC7" w:rsidRDefault="004E7A9C" w:rsidP="004E7A9C">
          <w:pPr>
            <w:pStyle w:val="Footer"/>
            <w:tabs>
              <w:tab w:val="clear" w:pos="8640"/>
              <w:tab w:val="right" w:pos="8460"/>
              <w:tab w:val="left" w:pos="9270"/>
            </w:tabs>
            <w:jc w:val="right"/>
            <w:rPr>
              <w:rFonts w:eastAsia="Batang"/>
              <w:b/>
              <w:sz w:val="20"/>
            </w:rPr>
          </w:pPr>
          <w:r>
            <w:rPr>
              <w:rFonts w:eastAsia="Batang"/>
              <w:b/>
              <w:sz w:val="20"/>
            </w:rPr>
            <w:t>OHR-18</w:t>
          </w:r>
        </w:p>
        <w:p w:rsidR="004E7A9C" w:rsidRPr="00557BC7" w:rsidRDefault="004E7A9C" w:rsidP="004E7A9C">
          <w:pPr>
            <w:pStyle w:val="Footer"/>
            <w:tabs>
              <w:tab w:val="clear" w:pos="8640"/>
              <w:tab w:val="right" w:pos="8460"/>
              <w:tab w:val="left" w:pos="9270"/>
            </w:tabs>
            <w:jc w:val="right"/>
            <w:rPr>
              <w:rFonts w:eastAsia="Batang"/>
              <w:sz w:val="20"/>
            </w:rPr>
          </w:pPr>
          <w:r w:rsidRPr="00557BC7">
            <w:rPr>
              <w:rFonts w:eastAsia="Batang"/>
              <w:sz w:val="20"/>
            </w:rPr>
            <w:t>Version Date:  MM/DD/YYYY</w:t>
          </w:r>
        </w:p>
        <w:p w:rsidR="004E7A9C" w:rsidRPr="00557BC7" w:rsidRDefault="004E7A9C" w:rsidP="004E7A9C">
          <w:pPr>
            <w:pStyle w:val="Footer"/>
            <w:tabs>
              <w:tab w:val="clear" w:pos="8640"/>
              <w:tab w:val="right" w:pos="8460"/>
              <w:tab w:val="left" w:pos="9270"/>
            </w:tabs>
            <w:jc w:val="right"/>
            <w:rPr>
              <w:rFonts w:eastAsia="Batang"/>
              <w:sz w:val="20"/>
            </w:rPr>
          </w:pPr>
          <w:r w:rsidRPr="00557BC7">
            <w:rPr>
              <w:rFonts w:eastAsia="Batang"/>
              <w:sz w:val="20"/>
            </w:rPr>
            <w:t>Version Number:  X.X</w:t>
          </w:r>
        </w:p>
      </w:tc>
    </w:tr>
  </w:tbl>
  <w:p w:rsidR="006640E2" w:rsidRPr="004B3935" w:rsidRDefault="006640E2" w:rsidP="004B3935">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440"/>
    <w:multiLevelType w:val="hybridMultilevel"/>
    <w:tmpl w:val="A9AA4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4001"/>
    <w:multiLevelType w:val="hybridMultilevel"/>
    <w:tmpl w:val="921840F2"/>
    <w:lvl w:ilvl="0" w:tplc="A1EC5B7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819A7"/>
    <w:multiLevelType w:val="hybridMultilevel"/>
    <w:tmpl w:val="A63267C8"/>
    <w:lvl w:ilvl="0" w:tplc="0409000B">
      <w:start w:val="1"/>
      <w:numFmt w:val="bullet"/>
      <w:lvlText w:val=""/>
      <w:lvlJc w:val="left"/>
      <w:pPr>
        <w:tabs>
          <w:tab w:val="num" w:pos="907"/>
        </w:tabs>
        <w:ind w:left="907" w:hanging="360"/>
      </w:pPr>
      <w:rPr>
        <w:rFonts w:ascii="Wingdings" w:hAnsi="Wingdings"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F9B6DCC"/>
    <w:multiLevelType w:val="hybridMultilevel"/>
    <w:tmpl w:val="B8AC16E0"/>
    <w:lvl w:ilvl="0" w:tplc="B906BF1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187E49B2"/>
    <w:multiLevelType w:val="hybridMultilevel"/>
    <w:tmpl w:val="5566BA02"/>
    <w:lvl w:ilvl="0" w:tplc="707252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25A70"/>
    <w:multiLevelType w:val="hybridMultilevel"/>
    <w:tmpl w:val="06F8A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376280"/>
    <w:multiLevelType w:val="hybridMultilevel"/>
    <w:tmpl w:val="5D3403C8"/>
    <w:lvl w:ilvl="0" w:tplc="5B0AFA2E">
      <w:start w:val="1"/>
      <w:numFmt w:val="bullet"/>
      <w:lvlText w:val=""/>
      <w:lvlJc w:val="left"/>
      <w:pPr>
        <w:tabs>
          <w:tab w:val="num" w:pos="907"/>
        </w:tabs>
        <w:ind w:left="907" w:hanging="360"/>
      </w:pPr>
      <w:rPr>
        <w:rFonts w:ascii="Wingdings" w:hAnsi="Wingdings" w:hint="default"/>
        <w:sz w:val="36"/>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7" w15:restartNumberingAfterBreak="0">
    <w:nsid w:val="25F43CF3"/>
    <w:multiLevelType w:val="hybridMultilevel"/>
    <w:tmpl w:val="07B039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17702D"/>
    <w:multiLevelType w:val="hybridMultilevel"/>
    <w:tmpl w:val="42BEFBAA"/>
    <w:lvl w:ilvl="0" w:tplc="E272BEC6">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9" w15:restartNumberingAfterBreak="0">
    <w:nsid w:val="3DFD4DC0"/>
    <w:multiLevelType w:val="hybridMultilevel"/>
    <w:tmpl w:val="959CFE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BA7CDF"/>
    <w:multiLevelType w:val="hybridMultilevel"/>
    <w:tmpl w:val="89609E38"/>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1"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D7958CD"/>
    <w:multiLevelType w:val="hybridMultilevel"/>
    <w:tmpl w:val="14381FB4"/>
    <w:lvl w:ilvl="0" w:tplc="04090019">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6CD5777C"/>
    <w:multiLevelType w:val="hybridMultilevel"/>
    <w:tmpl w:val="17AEE4EC"/>
    <w:lvl w:ilvl="0" w:tplc="DCEA7FA8">
      <w:start w:val="1"/>
      <w:numFmt w:val="bullet"/>
      <w:lvlText w:val=""/>
      <w:lvlJc w:val="left"/>
      <w:pPr>
        <w:tabs>
          <w:tab w:val="num" w:pos="907"/>
        </w:tabs>
        <w:ind w:left="907" w:hanging="360"/>
      </w:pPr>
      <w:rPr>
        <w:rFonts w:ascii="Wingdings" w:hAnsi="Wingdings" w:hint="default"/>
        <w:sz w:val="24"/>
        <w:szCs w:val="24"/>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74B22263"/>
    <w:multiLevelType w:val="hybridMultilevel"/>
    <w:tmpl w:val="375AFA38"/>
    <w:lvl w:ilvl="0" w:tplc="ABB6093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5" w15:restartNumberingAfterBreak="0">
    <w:nsid w:val="76AF731E"/>
    <w:multiLevelType w:val="hybridMultilevel"/>
    <w:tmpl w:val="3696755E"/>
    <w:lvl w:ilvl="0" w:tplc="06E029E2">
      <w:start w:val="1"/>
      <w:numFmt w:val="low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944B42"/>
    <w:multiLevelType w:val="hybridMultilevel"/>
    <w:tmpl w:val="2850DCD2"/>
    <w:lvl w:ilvl="0" w:tplc="F140D2DE">
      <w:start w:val="1"/>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37908"/>
    <w:multiLevelType w:val="hybridMultilevel"/>
    <w:tmpl w:val="94BEB13A"/>
    <w:lvl w:ilvl="0" w:tplc="38DA8D0C">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7"/>
  </w:num>
  <w:num w:numId="2">
    <w:abstractNumId w:val="9"/>
  </w:num>
  <w:num w:numId="3">
    <w:abstractNumId w:val="11"/>
  </w:num>
  <w:num w:numId="4">
    <w:abstractNumId w:val="2"/>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0"/>
  </w:num>
  <w:num w:numId="11">
    <w:abstractNumId w:val="14"/>
  </w:num>
  <w:num w:numId="12">
    <w:abstractNumId w:val="8"/>
  </w:num>
  <w:num w:numId="13">
    <w:abstractNumId w:val="3"/>
  </w:num>
  <w:num w:numId="14">
    <w:abstractNumId w:val="17"/>
  </w:num>
  <w:num w:numId="15">
    <w:abstractNumId w:val="10"/>
  </w:num>
  <w:num w:numId="16">
    <w:abstractNumId w:val="15"/>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13"/>
    <w:rsid w:val="00000AEC"/>
    <w:rsid w:val="00021C1C"/>
    <w:rsid w:val="000245C1"/>
    <w:rsid w:val="000260C2"/>
    <w:rsid w:val="00027487"/>
    <w:rsid w:val="000468B7"/>
    <w:rsid w:val="000628C9"/>
    <w:rsid w:val="000814F3"/>
    <w:rsid w:val="000825D8"/>
    <w:rsid w:val="000932E1"/>
    <w:rsid w:val="00093F4B"/>
    <w:rsid w:val="000B397D"/>
    <w:rsid w:val="000C12C4"/>
    <w:rsid w:val="000C65AB"/>
    <w:rsid w:val="000D18A0"/>
    <w:rsid w:val="000D7322"/>
    <w:rsid w:val="00100924"/>
    <w:rsid w:val="0010550D"/>
    <w:rsid w:val="00106743"/>
    <w:rsid w:val="001558F1"/>
    <w:rsid w:val="00167C1C"/>
    <w:rsid w:val="00185120"/>
    <w:rsid w:val="001918E0"/>
    <w:rsid w:val="001A55EC"/>
    <w:rsid w:val="001A70CC"/>
    <w:rsid w:val="001B0D68"/>
    <w:rsid w:val="001C4ED2"/>
    <w:rsid w:val="001C6109"/>
    <w:rsid w:val="002029A8"/>
    <w:rsid w:val="002151A0"/>
    <w:rsid w:val="00221ED0"/>
    <w:rsid w:val="0024190C"/>
    <w:rsid w:val="00247013"/>
    <w:rsid w:val="00261ED2"/>
    <w:rsid w:val="00264BC0"/>
    <w:rsid w:val="00283AD3"/>
    <w:rsid w:val="00287D49"/>
    <w:rsid w:val="002A12DE"/>
    <w:rsid w:val="002A3954"/>
    <w:rsid w:val="002A52C1"/>
    <w:rsid w:val="002B0D5D"/>
    <w:rsid w:val="002C1C8E"/>
    <w:rsid w:val="002C5CE5"/>
    <w:rsid w:val="00303901"/>
    <w:rsid w:val="00316C21"/>
    <w:rsid w:val="00325579"/>
    <w:rsid w:val="003475F0"/>
    <w:rsid w:val="00366F4D"/>
    <w:rsid w:val="00375440"/>
    <w:rsid w:val="00384BA8"/>
    <w:rsid w:val="00386144"/>
    <w:rsid w:val="00391087"/>
    <w:rsid w:val="00397559"/>
    <w:rsid w:val="003B06B3"/>
    <w:rsid w:val="003B21F8"/>
    <w:rsid w:val="003B3AE1"/>
    <w:rsid w:val="003B7CFF"/>
    <w:rsid w:val="003C7681"/>
    <w:rsid w:val="003D6A20"/>
    <w:rsid w:val="003E0AE8"/>
    <w:rsid w:val="003F07EF"/>
    <w:rsid w:val="00404E00"/>
    <w:rsid w:val="00407FA2"/>
    <w:rsid w:val="004350F3"/>
    <w:rsid w:val="00440088"/>
    <w:rsid w:val="004452B8"/>
    <w:rsid w:val="00474DE9"/>
    <w:rsid w:val="00477052"/>
    <w:rsid w:val="004977F7"/>
    <w:rsid w:val="004B3935"/>
    <w:rsid w:val="004B65EB"/>
    <w:rsid w:val="004C730D"/>
    <w:rsid w:val="004E7A9C"/>
    <w:rsid w:val="004F0C4B"/>
    <w:rsid w:val="004F30DB"/>
    <w:rsid w:val="005242A0"/>
    <w:rsid w:val="005314CC"/>
    <w:rsid w:val="005338D6"/>
    <w:rsid w:val="0053729F"/>
    <w:rsid w:val="005603AF"/>
    <w:rsid w:val="005821A3"/>
    <w:rsid w:val="00591D01"/>
    <w:rsid w:val="00596381"/>
    <w:rsid w:val="005A3FFE"/>
    <w:rsid w:val="005F48A4"/>
    <w:rsid w:val="00602908"/>
    <w:rsid w:val="00606F5A"/>
    <w:rsid w:val="00610915"/>
    <w:rsid w:val="006121E1"/>
    <w:rsid w:val="00613A19"/>
    <w:rsid w:val="00614FB5"/>
    <w:rsid w:val="00620F1E"/>
    <w:rsid w:val="00623C59"/>
    <w:rsid w:val="006340CA"/>
    <w:rsid w:val="006640E2"/>
    <w:rsid w:val="00683C19"/>
    <w:rsid w:val="006862BD"/>
    <w:rsid w:val="006A0266"/>
    <w:rsid w:val="006B194F"/>
    <w:rsid w:val="006B1BAC"/>
    <w:rsid w:val="006B7F84"/>
    <w:rsid w:val="006D4924"/>
    <w:rsid w:val="006F3CFA"/>
    <w:rsid w:val="007121A1"/>
    <w:rsid w:val="00716D8F"/>
    <w:rsid w:val="00730943"/>
    <w:rsid w:val="007625B3"/>
    <w:rsid w:val="007864BE"/>
    <w:rsid w:val="0079574F"/>
    <w:rsid w:val="007B6D4C"/>
    <w:rsid w:val="007C15C7"/>
    <w:rsid w:val="007F6E39"/>
    <w:rsid w:val="008077CB"/>
    <w:rsid w:val="0081177A"/>
    <w:rsid w:val="00831C9D"/>
    <w:rsid w:val="008474F4"/>
    <w:rsid w:val="00853255"/>
    <w:rsid w:val="00882C4E"/>
    <w:rsid w:val="008A215D"/>
    <w:rsid w:val="008C5AFA"/>
    <w:rsid w:val="008E6621"/>
    <w:rsid w:val="008F35AB"/>
    <w:rsid w:val="0090119D"/>
    <w:rsid w:val="00903AC3"/>
    <w:rsid w:val="009127DF"/>
    <w:rsid w:val="009127EE"/>
    <w:rsid w:val="0091293A"/>
    <w:rsid w:val="0091406B"/>
    <w:rsid w:val="0097493F"/>
    <w:rsid w:val="009A1943"/>
    <w:rsid w:val="009A2C96"/>
    <w:rsid w:val="009A6FA4"/>
    <w:rsid w:val="009A7565"/>
    <w:rsid w:val="009B394C"/>
    <w:rsid w:val="009D4157"/>
    <w:rsid w:val="009D6D13"/>
    <w:rsid w:val="009F3324"/>
    <w:rsid w:val="009F335E"/>
    <w:rsid w:val="00A1169D"/>
    <w:rsid w:val="00A2294E"/>
    <w:rsid w:val="00A30B41"/>
    <w:rsid w:val="00A71AE5"/>
    <w:rsid w:val="00A949CD"/>
    <w:rsid w:val="00A9677C"/>
    <w:rsid w:val="00AB0C09"/>
    <w:rsid w:val="00AF7F06"/>
    <w:rsid w:val="00B262C5"/>
    <w:rsid w:val="00B62BD1"/>
    <w:rsid w:val="00B71AC3"/>
    <w:rsid w:val="00B81A36"/>
    <w:rsid w:val="00B92E79"/>
    <w:rsid w:val="00BA680E"/>
    <w:rsid w:val="00BB532D"/>
    <w:rsid w:val="00BC3C18"/>
    <w:rsid w:val="00C011FD"/>
    <w:rsid w:val="00C02010"/>
    <w:rsid w:val="00C075FF"/>
    <w:rsid w:val="00C107C8"/>
    <w:rsid w:val="00C467BC"/>
    <w:rsid w:val="00C67947"/>
    <w:rsid w:val="00C73AE0"/>
    <w:rsid w:val="00C7655C"/>
    <w:rsid w:val="00C93FC4"/>
    <w:rsid w:val="00C95662"/>
    <w:rsid w:val="00CA79FA"/>
    <w:rsid w:val="00CC59DE"/>
    <w:rsid w:val="00CD63CC"/>
    <w:rsid w:val="00CE5B7B"/>
    <w:rsid w:val="00CE7B3C"/>
    <w:rsid w:val="00CF428C"/>
    <w:rsid w:val="00D00F79"/>
    <w:rsid w:val="00D15726"/>
    <w:rsid w:val="00D23ACA"/>
    <w:rsid w:val="00D56DA0"/>
    <w:rsid w:val="00D6417F"/>
    <w:rsid w:val="00D80C4E"/>
    <w:rsid w:val="00D831FA"/>
    <w:rsid w:val="00D94210"/>
    <w:rsid w:val="00DB64AB"/>
    <w:rsid w:val="00DC2831"/>
    <w:rsid w:val="00DC6DE7"/>
    <w:rsid w:val="00DF38A9"/>
    <w:rsid w:val="00E21005"/>
    <w:rsid w:val="00E21C55"/>
    <w:rsid w:val="00E25778"/>
    <w:rsid w:val="00E35976"/>
    <w:rsid w:val="00E3770F"/>
    <w:rsid w:val="00E37FEA"/>
    <w:rsid w:val="00E44F66"/>
    <w:rsid w:val="00E65C9C"/>
    <w:rsid w:val="00EA27A4"/>
    <w:rsid w:val="00EA6FBB"/>
    <w:rsid w:val="00EB6F10"/>
    <w:rsid w:val="00F21DFE"/>
    <w:rsid w:val="00F45DB7"/>
    <w:rsid w:val="00F57888"/>
    <w:rsid w:val="00F959C6"/>
    <w:rsid w:val="00FC6B4B"/>
    <w:rsid w:val="00FD2D5C"/>
    <w:rsid w:val="00FD69A3"/>
    <w:rsid w:val="00FE0D03"/>
    <w:rsid w:val="00FE27CF"/>
    <w:rsid w:val="00FE2F26"/>
    <w:rsid w:val="00FF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FA584F"/>
  <w15:chartTrackingRefBased/>
  <w15:docId w15:val="{8015275C-B500-4160-B401-124D7F36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A3954"/>
    <w:pPr>
      <w:keepNext/>
      <w:outlineLvl w:val="0"/>
    </w:pPr>
    <w:rPr>
      <w:rFonts w:ascii="Arial" w:hAnsi="Arial" w:cs="Arial"/>
      <w:b/>
      <w:bCs/>
    </w:rPr>
  </w:style>
  <w:style w:type="paragraph" w:styleId="Heading4">
    <w:name w:val="heading 4"/>
    <w:basedOn w:val="Normal"/>
    <w:next w:val="Normal"/>
    <w:qFormat/>
    <w:rsid w:val="00F45DB7"/>
    <w:pPr>
      <w:keepNext/>
      <w:spacing w:before="240" w:after="60"/>
      <w:outlineLvl w:val="3"/>
    </w:pPr>
    <w:rPr>
      <w:b/>
      <w:bCs/>
      <w:sz w:val="28"/>
      <w:szCs w:val="28"/>
    </w:rPr>
  </w:style>
  <w:style w:type="paragraph" w:styleId="Heading5">
    <w:name w:val="heading 5"/>
    <w:basedOn w:val="Normal"/>
    <w:next w:val="Normal"/>
    <w:qFormat/>
    <w:rsid w:val="00F45DB7"/>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D2D5C"/>
    <w:rPr>
      <w:color w:val="0000FF"/>
      <w:u w:val="single"/>
    </w:rPr>
  </w:style>
  <w:style w:type="paragraph" w:styleId="FootnoteText">
    <w:name w:val="footnote text"/>
    <w:basedOn w:val="Normal"/>
    <w:semiHidden/>
    <w:rsid w:val="002A3954"/>
    <w:rPr>
      <w:sz w:val="20"/>
      <w:szCs w:val="20"/>
    </w:rPr>
  </w:style>
  <w:style w:type="character" w:styleId="FootnoteReference">
    <w:name w:val="footnote reference"/>
    <w:semiHidden/>
    <w:rsid w:val="002A3954"/>
    <w:rPr>
      <w:vertAlign w:val="superscript"/>
    </w:rPr>
  </w:style>
  <w:style w:type="paragraph" w:styleId="BodyText">
    <w:name w:val="Body Text"/>
    <w:basedOn w:val="Normal"/>
    <w:rsid w:val="00F45DB7"/>
    <w:rPr>
      <w:rFonts w:ascii="Arial" w:hAnsi="Arial"/>
      <w:b/>
      <w:szCs w:val="20"/>
    </w:rPr>
  </w:style>
  <w:style w:type="paragraph" w:styleId="BodyText3">
    <w:name w:val="Body Text 3"/>
    <w:basedOn w:val="Normal"/>
    <w:rsid w:val="00F45DB7"/>
    <w:pPr>
      <w:ind w:right="720"/>
      <w:jc w:val="both"/>
    </w:pPr>
    <w:rPr>
      <w:rFonts w:ascii="Arial" w:hAnsi="Arial" w:cs="Arial"/>
      <w:sz w:val="20"/>
    </w:rPr>
  </w:style>
  <w:style w:type="paragraph" w:customStyle="1" w:styleId="Default">
    <w:name w:val="Default"/>
    <w:rsid w:val="00F45DB7"/>
    <w:pPr>
      <w:autoSpaceDE w:val="0"/>
      <w:autoSpaceDN w:val="0"/>
      <w:adjustRightInd w:val="0"/>
    </w:pPr>
    <w:rPr>
      <w:color w:val="000000"/>
      <w:sz w:val="24"/>
      <w:szCs w:val="24"/>
    </w:rPr>
  </w:style>
  <w:style w:type="paragraph" w:customStyle="1" w:styleId="Bullet1">
    <w:name w:val="Bullet 1"/>
    <w:basedOn w:val="Normal"/>
    <w:rsid w:val="00F45DB7"/>
    <w:pPr>
      <w:numPr>
        <w:numId w:val="3"/>
      </w:numPr>
      <w:tabs>
        <w:tab w:val="clear" w:pos="1080"/>
      </w:tabs>
      <w:ind w:left="432"/>
    </w:pPr>
    <w:rPr>
      <w:szCs w:val="20"/>
    </w:rPr>
  </w:style>
  <w:style w:type="paragraph" w:customStyle="1" w:styleId="Bullet2">
    <w:name w:val="Bullet 2"/>
    <w:basedOn w:val="Bullet1"/>
    <w:rsid w:val="00F45DB7"/>
    <w:pPr>
      <w:numPr>
        <w:ilvl w:val="1"/>
      </w:numPr>
      <w:tabs>
        <w:tab w:val="clear" w:pos="864"/>
      </w:tabs>
    </w:pPr>
  </w:style>
  <w:style w:type="paragraph" w:customStyle="1" w:styleId="Bullet3">
    <w:name w:val="Bullet 3"/>
    <w:basedOn w:val="Bullet1"/>
    <w:rsid w:val="00F45DB7"/>
    <w:pPr>
      <w:numPr>
        <w:ilvl w:val="2"/>
      </w:numPr>
      <w:tabs>
        <w:tab w:val="clear" w:pos="1008"/>
      </w:tabs>
      <w:ind w:left="1037"/>
    </w:pPr>
  </w:style>
  <w:style w:type="paragraph" w:customStyle="1" w:styleId="Bullet4">
    <w:name w:val="Bullet 4"/>
    <w:basedOn w:val="Bullet1"/>
    <w:rsid w:val="00F45DB7"/>
    <w:pPr>
      <w:numPr>
        <w:ilvl w:val="3"/>
      </w:numPr>
      <w:tabs>
        <w:tab w:val="clear" w:pos="1224"/>
      </w:tabs>
      <w:ind w:left="1397"/>
    </w:pPr>
  </w:style>
  <w:style w:type="paragraph" w:customStyle="1" w:styleId="Observation">
    <w:name w:val="Observation"/>
    <w:basedOn w:val="Normal"/>
    <w:rsid w:val="00F45DB7"/>
    <w:pPr>
      <w:spacing w:before="60" w:after="60"/>
      <w:ind w:left="144"/>
    </w:pPr>
    <w:rPr>
      <w:szCs w:val="20"/>
    </w:rPr>
  </w:style>
  <w:style w:type="paragraph" w:customStyle="1" w:styleId="default0">
    <w:name w:val="default"/>
    <w:basedOn w:val="Normal"/>
    <w:rsid w:val="00F45DB7"/>
    <w:pPr>
      <w:autoSpaceDE w:val="0"/>
      <w:autoSpaceDN w:val="0"/>
    </w:pPr>
    <w:rPr>
      <w:rFonts w:ascii="GFNPKL+TimesNewRoman,Bold" w:hAnsi="GFNPKL+TimesNewRoman,Bold"/>
      <w:color w:val="000000"/>
    </w:rPr>
  </w:style>
  <w:style w:type="character" w:styleId="FollowedHyperlink">
    <w:name w:val="FollowedHyperlink"/>
    <w:rsid w:val="005F48A4"/>
    <w:rPr>
      <w:color w:val="800080"/>
      <w:u w:val="single"/>
    </w:rPr>
  </w:style>
  <w:style w:type="paragraph" w:styleId="BalloonText">
    <w:name w:val="Balloon Text"/>
    <w:basedOn w:val="Normal"/>
    <w:link w:val="BalloonTextChar"/>
    <w:rsid w:val="00093F4B"/>
    <w:rPr>
      <w:rFonts w:ascii="Segoe UI" w:hAnsi="Segoe UI" w:cs="Segoe UI"/>
      <w:sz w:val="18"/>
      <w:szCs w:val="18"/>
    </w:rPr>
  </w:style>
  <w:style w:type="character" w:customStyle="1" w:styleId="BalloonTextChar">
    <w:name w:val="Balloon Text Char"/>
    <w:link w:val="BalloonText"/>
    <w:rsid w:val="00093F4B"/>
    <w:rPr>
      <w:rFonts w:ascii="Segoe UI" w:hAnsi="Segoe UI" w:cs="Segoe UI"/>
      <w:sz w:val="18"/>
      <w:szCs w:val="18"/>
    </w:rPr>
  </w:style>
  <w:style w:type="paragraph" w:styleId="HTMLPreformatted">
    <w:name w:val="HTML Preformatted"/>
    <w:basedOn w:val="Normal"/>
    <w:link w:val="HTMLPreformattedChar"/>
    <w:uiPriority w:val="99"/>
    <w:unhideWhenUsed/>
    <w:rsid w:val="004F0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4F0C4B"/>
    <w:rPr>
      <w:rFonts w:ascii="Courier New" w:hAnsi="Courier New" w:cs="Courier New"/>
    </w:rPr>
  </w:style>
  <w:style w:type="character" w:customStyle="1" w:styleId="FooterChar">
    <w:name w:val="Footer Char"/>
    <w:link w:val="Footer"/>
    <w:rsid w:val="004E7A9C"/>
    <w:rPr>
      <w:sz w:val="24"/>
      <w:szCs w:val="24"/>
    </w:rPr>
  </w:style>
  <w:style w:type="paragraph" w:styleId="Title">
    <w:name w:val="Title"/>
    <w:basedOn w:val="Normal"/>
    <w:link w:val="TitleChar"/>
    <w:qFormat/>
    <w:rsid w:val="004E7A9C"/>
    <w:pPr>
      <w:jc w:val="center"/>
    </w:pPr>
    <w:rPr>
      <w:b/>
      <w:szCs w:val="20"/>
    </w:rPr>
  </w:style>
  <w:style w:type="character" w:customStyle="1" w:styleId="TitleChar">
    <w:name w:val="Title Char"/>
    <w:link w:val="Title"/>
    <w:rsid w:val="004E7A9C"/>
    <w:rPr>
      <w:b/>
      <w:sz w:val="24"/>
    </w:rPr>
  </w:style>
  <w:style w:type="character" w:styleId="LineNumber">
    <w:name w:val="line number"/>
    <w:rsid w:val="004E7A9C"/>
  </w:style>
  <w:style w:type="paragraph" w:styleId="ListParagraph">
    <w:name w:val="List Paragraph"/>
    <w:basedOn w:val="Normal"/>
    <w:uiPriority w:val="34"/>
    <w:qFormat/>
    <w:rsid w:val="00100924"/>
    <w:pPr>
      <w:ind w:left="720"/>
    </w:pPr>
  </w:style>
  <w:style w:type="paragraph" w:styleId="Revision">
    <w:name w:val="Revision"/>
    <w:hidden/>
    <w:uiPriority w:val="99"/>
    <w:semiHidden/>
    <w:rsid w:val="005603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8644">
      <w:bodyDiv w:val="1"/>
      <w:marLeft w:val="0"/>
      <w:marRight w:val="0"/>
      <w:marTop w:val="0"/>
      <w:marBottom w:val="0"/>
      <w:divBdr>
        <w:top w:val="none" w:sz="0" w:space="0" w:color="auto"/>
        <w:left w:val="none" w:sz="0" w:space="0" w:color="auto"/>
        <w:bottom w:val="none" w:sz="0" w:space="0" w:color="auto"/>
        <w:right w:val="none" w:sz="0" w:space="0" w:color="auto"/>
      </w:divBdr>
    </w:div>
    <w:div w:id="18246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fferson.edu/university/human_research/irb/form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7AC2-682E-46CC-9B63-0A587DC4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1176</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EXEMPTION FROM IRB REVIEW</vt:lpstr>
    </vt:vector>
  </TitlesOfParts>
  <Company>JEFFIT</Company>
  <LinksUpToDate>false</LinksUpToDate>
  <CharactersWithSpaces>8638</CharactersWithSpaces>
  <SharedDoc>false</SharedDoc>
  <HLinks>
    <vt:vector size="6" baseType="variant">
      <vt:variant>
        <vt:i4>2490387</vt:i4>
      </vt:variant>
      <vt:variant>
        <vt:i4>18</vt:i4>
      </vt:variant>
      <vt:variant>
        <vt:i4>0</vt:i4>
      </vt:variant>
      <vt:variant>
        <vt:i4>5</vt:i4>
      </vt:variant>
      <vt:variant>
        <vt:lpwstr>http://www.jefferson.edu/university/human_research/irb/forms.html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FROM IRB REVIEW</dc:title>
  <dc:subject/>
  <dc:creator>kconner</dc:creator>
  <cp:keywords/>
  <cp:lastModifiedBy>Johanna Yates</cp:lastModifiedBy>
  <cp:revision>4</cp:revision>
  <cp:lastPrinted>2018-10-30T17:39:00Z</cp:lastPrinted>
  <dcterms:created xsi:type="dcterms:W3CDTF">2020-09-09T19:44:00Z</dcterms:created>
  <dcterms:modified xsi:type="dcterms:W3CDTF">2020-12-21T15:01:00Z</dcterms:modified>
</cp:coreProperties>
</file>