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FBD20" w14:textId="77777777" w:rsidR="00713654" w:rsidRPr="000251A4" w:rsidRDefault="00713654" w:rsidP="00713654">
      <w:pPr>
        <w:pStyle w:val="Title"/>
        <w:rPr>
          <w:sz w:val="28"/>
          <w:szCs w:val="28"/>
          <w:highlight w:val="lightGray"/>
        </w:rPr>
      </w:pPr>
      <w:bookmarkStart w:id="0" w:name="_GoBack"/>
      <w:bookmarkEnd w:id="0"/>
      <w:r>
        <w:rPr>
          <w:sz w:val="28"/>
          <w:szCs w:val="28"/>
          <w:highlight w:val="lightGray"/>
        </w:rPr>
        <w:t>JEFFERSON</w:t>
      </w:r>
      <w:r w:rsidRPr="000251A4">
        <w:rPr>
          <w:sz w:val="28"/>
          <w:szCs w:val="28"/>
          <w:highlight w:val="lightGray"/>
        </w:rPr>
        <w:t>—Office of Human Research</w:t>
      </w:r>
    </w:p>
    <w:p w14:paraId="39476132" w14:textId="77777777" w:rsidR="00713654" w:rsidRDefault="00713654" w:rsidP="008F4310">
      <w:pPr>
        <w:ind w:left="720" w:right="720"/>
        <w:jc w:val="center"/>
        <w:rPr>
          <w:b/>
          <w:sz w:val="28"/>
          <w:szCs w:val="28"/>
        </w:rPr>
      </w:pPr>
    </w:p>
    <w:p w14:paraId="02689C93" w14:textId="77777777" w:rsidR="009A2C96" w:rsidRDefault="009F2F8C" w:rsidP="008F4310">
      <w:pPr>
        <w:ind w:left="720" w:right="720"/>
        <w:jc w:val="center"/>
        <w:rPr>
          <w:b/>
          <w:sz w:val="28"/>
          <w:szCs w:val="28"/>
        </w:rPr>
      </w:pPr>
      <w:r w:rsidRPr="008F4310">
        <w:rPr>
          <w:b/>
          <w:sz w:val="28"/>
          <w:szCs w:val="28"/>
        </w:rPr>
        <w:t>CHECKLIST</w:t>
      </w:r>
      <w:r w:rsidR="003F66F1" w:rsidRPr="008F4310">
        <w:rPr>
          <w:b/>
          <w:sz w:val="28"/>
          <w:szCs w:val="28"/>
        </w:rPr>
        <w:t xml:space="preserve"> FOR </w:t>
      </w:r>
      <w:r w:rsidR="00054900">
        <w:rPr>
          <w:b/>
          <w:sz w:val="28"/>
          <w:szCs w:val="28"/>
        </w:rPr>
        <w:t>INTERNATIONAL RESEARCH</w:t>
      </w:r>
    </w:p>
    <w:p w14:paraId="024B6BFA" w14:textId="4C3CB243" w:rsidR="00713654" w:rsidRDefault="00713654" w:rsidP="00713654">
      <w:pPr>
        <w:ind w:left="720" w:right="720"/>
        <w:jc w:val="center"/>
        <w:rPr>
          <w:b/>
        </w:rPr>
      </w:pPr>
      <w:r w:rsidRPr="00B06328">
        <w:rPr>
          <w:b/>
        </w:rPr>
        <w:t xml:space="preserve">Version Date – FOR OHR USE:  </w:t>
      </w:r>
      <w:r w:rsidR="00847BE2">
        <w:rPr>
          <w:b/>
        </w:rPr>
        <w:t>5</w:t>
      </w:r>
      <w:r w:rsidR="00054900">
        <w:rPr>
          <w:b/>
        </w:rPr>
        <w:t>/</w:t>
      </w:r>
      <w:r w:rsidR="00847BE2">
        <w:rPr>
          <w:b/>
        </w:rPr>
        <w:t>22</w:t>
      </w:r>
      <w:r>
        <w:rPr>
          <w:b/>
        </w:rPr>
        <w:t>/20</w:t>
      </w:r>
    </w:p>
    <w:p w14:paraId="227A0E9F" w14:textId="77777777" w:rsidR="00C03A7F" w:rsidRDefault="00C03A7F" w:rsidP="00C03A7F">
      <w:pPr>
        <w:rPr>
          <w:sz w:val="22"/>
          <w:szCs w:val="22"/>
        </w:rPr>
      </w:pPr>
    </w:p>
    <w:p w14:paraId="3F8FA819" w14:textId="77777777" w:rsidR="00C03A7F" w:rsidRDefault="002D18BD" w:rsidP="00C03A7F">
      <w:pPr>
        <w:rPr>
          <w:sz w:val="22"/>
          <w:szCs w:val="22"/>
        </w:rPr>
      </w:pPr>
      <w:r w:rsidRPr="00AA4193">
        <w:rPr>
          <w:sz w:val="23"/>
          <w:szCs w:val="23"/>
        </w:rPr>
        <w:t>PI: ______________________</w:t>
      </w:r>
      <w:r>
        <w:rPr>
          <w:sz w:val="23"/>
          <w:szCs w:val="23"/>
        </w:rPr>
        <w:t>_________________________________</w:t>
      </w:r>
    </w:p>
    <w:p w14:paraId="05309E14" w14:textId="77777777" w:rsidR="002D18BD" w:rsidRDefault="002D18BD" w:rsidP="00C03A7F">
      <w:pPr>
        <w:rPr>
          <w:sz w:val="23"/>
          <w:szCs w:val="23"/>
        </w:rPr>
      </w:pPr>
    </w:p>
    <w:p w14:paraId="352D1452" w14:textId="1690F3C0" w:rsidR="00C03A7F" w:rsidRPr="00AA4193" w:rsidRDefault="00C03A7F" w:rsidP="00C03A7F">
      <w:pPr>
        <w:rPr>
          <w:sz w:val="23"/>
          <w:szCs w:val="23"/>
        </w:rPr>
      </w:pPr>
      <w:r w:rsidRPr="00AA4193">
        <w:rPr>
          <w:sz w:val="23"/>
          <w:szCs w:val="23"/>
        </w:rPr>
        <w:t>IRB</w:t>
      </w:r>
      <w:r w:rsidR="002D18BD">
        <w:rPr>
          <w:sz w:val="23"/>
          <w:szCs w:val="23"/>
        </w:rPr>
        <w:t xml:space="preserve"> Control </w:t>
      </w:r>
      <w:r w:rsidRPr="00AA4193">
        <w:rPr>
          <w:sz w:val="23"/>
          <w:szCs w:val="23"/>
        </w:rPr>
        <w:t># (if available):_______</w:t>
      </w:r>
      <w:r w:rsidR="002D18BD">
        <w:rPr>
          <w:sz w:val="23"/>
          <w:szCs w:val="23"/>
        </w:rPr>
        <w:t>______</w:t>
      </w:r>
      <w:r w:rsidRPr="00AA4193">
        <w:rPr>
          <w:sz w:val="23"/>
          <w:szCs w:val="23"/>
        </w:rPr>
        <w:t>______ Sponsor</w:t>
      </w:r>
      <w:r w:rsidR="00262709" w:rsidRPr="00AA4193">
        <w:rPr>
          <w:sz w:val="23"/>
          <w:szCs w:val="23"/>
        </w:rPr>
        <w:t>: _</w:t>
      </w:r>
      <w:r w:rsidRPr="00AA4193">
        <w:rPr>
          <w:sz w:val="23"/>
          <w:szCs w:val="23"/>
        </w:rPr>
        <w:t>_</w:t>
      </w:r>
      <w:r w:rsidR="002D18BD">
        <w:rPr>
          <w:sz w:val="23"/>
          <w:szCs w:val="23"/>
        </w:rPr>
        <w:t>______________</w:t>
      </w:r>
      <w:r w:rsidRPr="00AA4193">
        <w:rPr>
          <w:sz w:val="23"/>
          <w:szCs w:val="23"/>
        </w:rPr>
        <w:t>______________</w:t>
      </w:r>
      <w:r w:rsidR="00AA4193">
        <w:rPr>
          <w:sz w:val="23"/>
          <w:szCs w:val="23"/>
        </w:rPr>
        <w:t xml:space="preserve">_ </w:t>
      </w:r>
    </w:p>
    <w:p w14:paraId="1D716A54" w14:textId="77777777" w:rsidR="00C03A7F" w:rsidRPr="00AA4193" w:rsidRDefault="00C03A7F" w:rsidP="00C03A7F">
      <w:pPr>
        <w:rPr>
          <w:sz w:val="23"/>
          <w:szCs w:val="23"/>
        </w:rPr>
      </w:pPr>
    </w:p>
    <w:p w14:paraId="2308D882" w14:textId="2BAB07B7" w:rsidR="00C03A7F" w:rsidRPr="00AA4193" w:rsidRDefault="00C03A7F" w:rsidP="00C03A7F">
      <w:pPr>
        <w:rPr>
          <w:sz w:val="23"/>
          <w:szCs w:val="23"/>
        </w:rPr>
      </w:pPr>
      <w:r w:rsidRPr="00AA4193">
        <w:rPr>
          <w:sz w:val="23"/>
          <w:szCs w:val="23"/>
        </w:rPr>
        <w:t>Title of study</w:t>
      </w:r>
      <w:r w:rsidR="00262709" w:rsidRPr="00AA4193">
        <w:rPr>
          <w:sz w:val="23"/>
          <w:szCs w:val="23"/>
        </w:rPr>
        <w:t xml:space="preserve">: </w:t>
      </w:r>
      <w:r w:rsidRPr="00AA4193">
        <w:rPr>
          <w:sz w:val="23"/>
          <w:szCs w:val="23"/>
        </w:rPr>
        <w:t>________________</w:t>
      </w:r>
      <w:r w:rsidR="002D18BD">
        <w:rPr>
          <w:sz w:val="23"/>
          <w:szCs w:val="23"/>
        </w:rPr>
        <w:t>_</w:t>
      </w:r>
      <w:r w:rsidRPr="00AA4193">
        <w:rPr>
          <w:sz w:val="23"/>
          <w:szCs w:val="23"/>
        </w:rPr>
        <w:t>________________________________________________</w:t>
      </w:r>
      <w:r w:rsidR="00AA4193">
        <w:rPr>
          <w:sz w:val="23"/>
          <w:szCs w:val="23"/>
        </w:rPr>
        <w:t>____</w:t>
      </w:r>
    </w:p>
    <w:p w14:paraId="2566AB5A" w14:textId="36E8C71D" w:rsidR="003023EE" w:rsidRPr="00AA4193" w:rsidRDefault="003023EE" w:rsidP="00F73FE4">
      <w:pPr>
        <w:pStyle w:val="NormalWeb"/>
        <w:pBdr>
          <w:top w:val="single" w:sz="4" w:space="1" w:color="auto"/>
          <w:left w:val="single" w:sz="4" w:space="0" w:color="auto"/>
          <w:bottom w:val="single" w:sz="4" w:space="1" w:color="auto"/>
          <w:right w:val="single" w:sz="4" w:space="4" w:color="auto"/>
        </w:pBdr>
        <w:shd w:val="pct15" w:color="auto" w:fill="auto"/>
        <w:jc w:val="both"/>
        <w:rPr>
          <w:bCs/>
          <w:sz w:val="23"/>
          <w:szCs w:val="23"/>
        </w:rPr>
      </w:pPr>
      <w:r w:rsidRPr="00AA4193">
        <w:rPr>
          <w:b/>
          <w:bCs/>
          <w:sz w:val="23"/>
          <w:szCs w:val="23"/>
        </w:rPr>
        <w:t xml:space="preserve">Instructions: </w:t>
      </w:r>
      <w:r w:rsidR="006F2221">
        <w:rPr>
          <w:bCs/>
          <w:sz w:val="23"/>
          <w:szCs w:val="23"/>
        </w:rPr>
        <w:t>Please include this</w:t>
      </w:r>
      <w:r w:rsidRPr="00AA4193">
        <w:rPr>
          <w:bCs/>
          <w:sz w:val="23"/>
          <w:szCs w:val="23"/>
        </w:rPr>
        <w:t xml:space="preserve"> checklist </w:t>
      </w:r>
      <w:r w:rsidR="006F2221">
        <w:rPr>
          <w:bCs/>
          <w:sz w:val="23"/>
          <w:szCs w:val="23"/>
        </w:rPr>
        <w:t xml:space="preserve">in your IRB application </w:t>
      </w:r>
      <w:r w:rsidRPr="00AA4193">
        <w:rPr>
          <w:bCs/>
          <w:sz w:val="23"/>
          <w:szCs w:val="23"/>
        </w:rPr>
        <w:t xml:space="preserve">to </w:t>
      </w:r>
      <w:r w:rsidR="006F2221">
        <w:rPr>
          <w:bCs/>
          <w:sz w:val="23"/>
          <w:szCs w:val="23"/>
        </w:rPr>
        <w:t xml:space="preserve">provide information about your international research and to </w:t>
      </w:r>
      <w:r w:rsidRPr="00AA4193">
        <w:rPr>
          <w:bCs/>
          <w:sz w:val="23"/>
          <w:szCs w:val="23"/>
        </w:rPr>
        <w:t xml:space="preserve">certify that the research </w:t>
      </w:r>
      <w:r w:rsidR="004E5B64" w:rsidRPr="00AA4193">
        <w:rPr>
          <w:bCs/>
          <w:sz w:val="23"/>
          <w:szCs w:val="23"/>
        </w:rPr>
        <w:t xml:space="preserve">adheres to </w:t>
      </w:r>
      <w:r w:rsidR="00262709">
        <w:rPr>
          <w:bCs/>
          <w:sz w:val="23"/>
          <w:szCs w:val="23"/>
        </w:rPr>
        <w:t>OHR</w:t>
      </w:r>
      <w:r w:rsidR="00262709" w:rsidRPr="00AA4193">
        <w:rPr>
          <w:bCs/>
          <w:sz w:val="23"/>
          <w:szCs w:val="23"/>
        </w:rPr>
        <w:t xml:space="preserve"> </w:t>
      </w:r>
      <w:r w:rsidR="00262709">
        <w:rPr>
          <w:bCs/>
          <w:sz w:val="23"/>
          <w:szCs w:val="23"/>
        </w:rPr>
        <w:t>P</w:t>
      </w:r>
      <w:r w:rsidR="004E5B64" w:rsidRPr="00AA4193">
        <w:rPr>
          <w:bCs/>
          <w:sz w:val="23"/>
          <w:szCs w:val="23"/>
        </w:rPr>
        <w:t>olicy SC 509 pertaining to international research.</w:t>
      </w:r>
    </w:p>
    <w:p w14:paraId="6EC8510B" w14:textId="77777777" w:rsidR="003F66F1" w:rsidRDefault="003023EE" w:rsidP="00716456">
      <w:pPr>
        <w:pStyle w:val="NormalWeb"/>
        <w:spacing w:before="0" w:beforeAutospacing="0" w:after="0" w:afterAutospacing="0"/>
        <w:jc w:val="both"/>
        <w:rPr>
          <w:sz w:val="23"/>
          <w:szCs w:val="23"/>
        </w:rPr>
      </w:pPr>
      <w:r w:rsidRPr="00AA4193">
        <w:rPr>
          <w:sz w:val="23"/>
          <w:szCs w:val="23"/>
        </w:rPr>
        <w:t xml:space="preserve">Please </w:t>
      </w:r>
      <w:r w:rsidR="004B48E8" w:rsidRPr="00AA4193">
        <w:rPr>
          <w:sz w:val="23"/>
          <w:szCs w:val="23"/>
        </w:rPr>
        <w:t>certify the following:</w:t>
      </w:r>
    </w:p>
    <w:p w14:paraId="15D9F96D" w14:textId="77777777" w:rsidR="00121B08" w:rsidRPr="00AA4193" w:rsidRDefault="00121B08" w:rsidP="00716456">
      <w:pPr>
        <w:pStyle w:val="NormalWeb"/>
        <w:spacing w:before="0" w:beforeAutospacing="0" w:after="0" w:afterAutospacing="0"/>
        <w:jc w:val="both"/>
        <w:rPr>
          <w:sz w:val="23"/>
          <w:szCs w:val="23"/>
        </w:rPr>
      </w:pPr>
    </w:p>
    <w:p w14:paraId="664289C3" w14:textId="1B2B682C" w:rsidR="003B17C8" w:rsidRPr="00AA4193" w:rsidRDefault="004B48E8" w:rsidP="00716456">
      <w:pPr>
        <w:pStyle w:val="NormalWeb"/>
        <w:numPr>
          <w:ilvl w:val="0"/>
          <w:numId w:val="10"/>
        </w:numPr>
        <w:spacing w:before="0" w:beforeAutospacing="0" w:after="0" w:afterAutospacing="0"/>
        <w:ind w:left="360"/>
        <w:jc w:val="both"/>
        <w:rPr>
          <w:sz w:val="23"/>
          <w:szCs w:val="23"/>
        </w:rPr>
      </w:pPr>
      <w:r w:rsidRPr="00AA4193">
        <w:rPr>
          <w:sz w:val="23"/>
          <w:szCs w:val="23"/>
        </w:rPr>
        <w:t xml:space="preserve">Is </w:t>
      </w:r>
      <w:r w:rsidR="002D18BD">
        <w:rPr>
          <w:sz w:val="23"/>
          <w:szCs w:val="23"/>
        </w:rPr>
        <w:t xml:space="preserve">the </w:t>
      </w:r>
      <w:r w:rsidRPr="00AA4193">
        <w:rPr>
          <w:sz w:val="23"/>
          <w:szCs w:val="23"/>
        </w:rPr>
        <w:t>study federal</w:t>
      </w:r>
      <w:r w:rsidR="002D18BD">
        <w:rPr>
          <w:sz w:val="23"/>
          <w:szCs w:val="23"/>
        </w:rPr>
        <w:t>ly</w:t>
      </w:r>
      <w:r w:rsidRPr="00AA4193">
        <w:rPr>
          <w:sz w:val="23"/>
          <w:szCs w:val="23"/>
        </w:rPr>
        <w:t xml:space="preserve"> funded?  </w:t>
      </w:r>
      <w:r w:rsidR="002D18BD">
        <w:rPr>
          <w:b/>
        </w:rPr>
        <w:fldChar w:fldCharType="begin">
          <w:ffData>
            <w:name w:val=""/>
            <w:enabled/>
            <w:calcOnExit w:val="0"/>
            <w:checkBox>
              <w:sizeAuto/>
              <w:default w:val="0"/>
            </w:checkBox>
          </w:ffData>
        </w:fldChar>
      </w:r>
      <w:r w:rsidR="002D18BD">
        <w:rPr>
          <w:b/>
        </w:rPr>
        <w:instrText xml:space="preserve"> FORMCHECKBOX </w:instrText>
      </w:r>
      <w:r w:rsidR="00D9219B">
        <w:rPr>
          <w:b/>
        </w:rPr>
      </w:r>
      <w:r w:rsidR="00D9219B">
        <w:rPr>
          <w:b/>
        </w:rPr>
        <w:fldChar w:fldCharType="separate"/>
      </w:r>
      <w:r w:rsidR="002D18BD">
        <w:rPr>
          <w:b/>
        </w:rPr>
        <w:fldChar w:fldCharType="end"/>
      </w:r>
      <w:r w:rsidR="002D18BD">
        <w:rPr>
          <w:b/>
        </w:rPr>
        <w:t xml:space="preserve"> </w:t>
      </w:r>
      <w:r w:rsidRPr="00AA4193">
        <w:rPr>
          <w:sz w:val="23"/>
          <w:szCs w:val="23"/>
        </w:rPr>
        <w:t>YES</w:t>
      </w:r>
      <w:r w:rsidR="002D18BD">
        <w:rPr>
          <w:sz w:val="23"/>
          <w:szCs w:val="23"/>
        </w:rPr>
        <w:t xml:space="preserve">*   </w:t>
      </w:r>
      <w:r w:rsidR="002D18BD">
        <w:rPr>
          <w:b/>
        </w:rPr>
        <w:fldChar w:fldCharType="begin">
          <w:ffData>
            <w:name w:val=""/>
            <w:enabled/>
            <w:calcOnExit w:val="0"/>
            <w:checkBox>
              <w:sizeAuto/>
              <w:default w:val="0"/>
            </w:checkBox>
          </w:ffData>
        </w:fldChar>
      </w:r>
      <w:r w:rsidR="002D18BD">
        <w:rPr>
          <w:b/>
        </w:rPr>
        <w:instrText xml:space="preserve"> FORMCHECKBOX </w:instrText>
      </w:r>
      <w:r w:rsidR="00D9219B">
        <w:rPr>
          <w:b/>
        </w:rPr>
      </w:r>
      <w:r w:rsidR="00D9219B">
        <w:rPr>
          <w:b/>
        </w:rPr>
        <w:fldChar w:fldCharType="separate"/>
      </w:r>
      <w:r w:rsidR="002D18BD">
        <w:rPr>
          <w:b/>
        </w:rPr>
        <w:fldChar w:fldCharType="end"/>
      </w:r>
      <w:r w:rsidR="002D18BD">
        <w:rPr>
          <w:b/>
        </w:rPr>
        <w:t xml:space="preserve"> </w:t>
      </w:r>
      <w:r w:rsidRPr="00AA4193">
        <w:rPr>
          <w:sz w:val="23"/>
          <w:szCs w:val="23"/>
        </w:rPr>
        <w:t>NO</w:t>
      </w:r>
    </w:p>
    <w:p w14:paraId="60A1377C" w14:textId="77777777" w:rsidR="00EB1149" w:rsidRDefault="00EB1149" w:rsidP="00716456">
      <w:pPr>
        <w:pStyle w:val="NormalWeb"/>
        <w:spacing w:before="0" w:beforeAutospacing="0" w:after="0" w:afterAutospacing="0"/>
        <w:ind w:left="360"/>
        <w:jc w:val="both"/>
        <w:rPr>
          <w:sz w:val="22"/>
          <w:szCs w:val="23"/>
        </w:rPr>
      </w:pPr>
    </w:p>
    <w:p w14:paraId="21ABDC67" w14:textId="32401CE4" w:rsidR="004B48E8" w:rsidRPr="004B43F8" w:rsidRDefault="002D18BD" w:rsidP="00716456">
      <w:pPr>
        <w:pStyle w:val="NormalWeb"/>
        <w:spacing w:before="0" w:beforeAutospacing="0" w:after="0" w:afterAutospacing="0"/>
        <w:ind w:left="360"/>
        <w:jc w:val="both"/>
        <w:rPr>
          <w:sz w:val="22"/>
          <w:szCs w:val="23"/>
        </w:rPr>
      </w:pPr>
      <w:r w:rsidRPr="004B43F8">
        <w:rPr>
          <w:sz w:val="22"/>
          <w:szCs w:val="23"/>
        </w:rPr>
        <w:t xml:space="preserve">* </w:t>
      </w:r>
      <w:r w:rsidR="004B48E8" w:rsidRPr="004B43F8">
        <w:rPr>
          <w:sz w:val="22"/>
          <w:szCs w:val="23"/>
        </w:rPr>
        <w:t>If YES, the regulations of the sponsoring agency apply and the required protections must be provided.</w:t>
      </w:r>
    </w:p>
    <w:p w14:paraId="593317BC" w14:textId="77777777" w:rsidR="00262709" w:rsidRDefault="00262709" w:rsidP="00716456">
      <w:pPr>
        <w:pStyle w:val="NormalWeb"/>
        <w:spacing w:before="0" w:beforeAutospacing="0" w:after="0" w:afterAutospacing="0"/>
        <w:ind w:left="360"/>
        <w:jc w:val="both"/>
        <w:rPr>
          <w:sz w:val="23"/>
          <w:szCs w:val="23"/>
        </w:rPr>
      </w:pPr>
    </w:p>
    <w:p w14:paraId="1822699B" w14:textId="6B482225" w:rsidR="004D09D2" w:rsidRDefault="004D09D2" w:rsidP="00716456">
      <w:pPr>
        <w:pStyle w:val="NormalWeb"/>
        <w:numPr>
          <w:ilvl w:val="0"/>
          <w:numId w:val="10"/>
        </w:numPr>
        <w:spacing w:before="0" w:beforeAutospacing="0" w:after="0" w:afterAutospacing="0"/>
        <w:ind w:left="360"/>
        <w:jc w:val="both"/>
        <w:rPr>
          <w:sz w:val="23"/>
          <w:szCs w:val="23"/>
        </w:rPr>
      </w:pPr>
      <w:r>
        <w:rPr>
          <w:sz w:val="23"/>
          <w:szCs w:val="23"/>
        </w:rPr>
        <w:t xml:space="preserve">Is </w:t>
      </w:r>
      <w:r w:rsidR="002D18BD">
        <w:rPr>
          <w:sz w:val="23"/>
          <w:szCs w:val="23"/>
        </w:rPr>
        <w:t xml:space="preserve">the </w:t>
      </w:r>
      <w:r>
        <w:rPr>
          <w:sz w:val="23"/>
          <w:szCs w:val="23"/>
        </w:rPr>
        <w:t xml:space="preserve">study investigating a test article regulated by the FDA?  </w:t>
      </w:r>
      <w:r w:rsidR="002D18BD">
        <w:rPr>
          <w:b/>
        </w:rPr>
        <w:fldChar w:fldCharType="begin">
          <w:ffData>
            <w:name w:val=""/>
            <w:enabled/>
            <w:calcOnExit w:val="0"/>
            <w:checkBox>
              <w:sizeAuto/>
              <w:default w:val="0"/>
            </w:checkBox>
          </w:ffData>
        </w:fldChar>
      </w:r>
      <w:r w:rsidR="002D18BD">
        <w:rPr>
          <w:b/>
        </w:rPr>
        <w:instrText xml:space="preserve"> FORMCHECKBOX </w:instrText>
      </w:r>
      <w:r w:rsidR="00D9219B">
        <w:rPr>
          <w:b/>
        </w:rPr>
      </w:r>
      <w:r w:rsidR="00D9219B">
        <w:rPr>
          <w:b/>
        </w:rPr>
        <w:fldChar w:fldCharType="separate"/>
      </w:r>
      <w:r w:rsidR="002D18BD">
        <w:rPr>
          <w:b/>
        </w:rPr>
        <w:fldChar w:fldCharType="end"/>
      </w:r>
      <w:r w:rsidR="002D18BD">
        <w:rPr>
          <w:b/>
        </w:rPr>
        <w:t xml:space="preserve"> </w:t>
      </w:r>
      <w:r>
        <w:rPr>
          <w:sz w:val="23"/>
          <w:szCs w:val="23"/>
        </w:rPr>
        <w:t>YES</w:t>
      </w:r>
      <w:r w:rsidR="00262709">
        <w:rPr>
          <w:sz w:val="23"/>
          <w:szCs w:val="23"/>
        </w:rPr>
        <w:t>**</w:t>
      </w:r>
      <w:r w:rsidR="002D18BD">
        <w:rPr>
          <w:sz w:val="23"/>
          <w:szCs w:val="23"/>
        </w:rPr>
        <w:t xml:space="preserve">   </w:t>
      </w:r>
      <w:r w:rsidR="002D18BD">
        <w:rPr>
          <w:b/>
        </w:rPr>
        <w:fldChar w:fldCharType="begin">
          <w:ffData>
            <w:name w:val=""/>
            <w:enabled/>
            <w:calcOnExit w:val="0"/>
            <w:checkBox>
              <w:sizeAuto/>
              <w:default w:val="0"/>
            </w:checkBox>
          </w:ffData>
        </w:fldChar>
      </w:r>
      <w:r w:rsidR="002D18BD">
        <w:rPr>
          <w:b/>
        </w:rPr>
        <w:instrText xml:space="preserve"> FORMCHECKBOX </w:instrText>
      </w:r>
      <w:r w:rsidR="00D9219B">
        <w:rPr>
          <w:b/>
        </w:rPr>
      </w:r>
      <w:r w:rsidR="00D9219B">
        <w:rPr>
          <w:b/>
        </w:rPr>
        <w:fldChar w:fldCharType="separate"/>
      </w:r>
      <w:r w:rsidR="002D18BD">
        <w:rPr>
          <w:b/>
        </w:rPr>
        <w:fldChar w:fldCharType="end"/>
      </w:r>
      <w:r w:rsidR="002D18BD">
        <w:rPr>
          <w:b/>
        </w:rPr>
        <w:t xml:space="preserve"> </w:t>
      </w:r>
      <w:r>
        <w:rPr>
          <w:sz w:val="23"/>
          <w:szCs w:val="23"/>
        </w:rPr>
        <w:t>NO</w:t>
      </w:r>
    </w:p>
    <w:p w14:paraId="20F8FE24" w14:textId="77777777" w:rsidR="00EB1149" w:rsidRDefault="00EB1149" w:rsidP="00716456">
      <w:pPr>
        <w:pStyle w:val="NormalWeb"/>
        <w:spacing w:before="0" w:beforeAutospacing="0" w:after="0" w:afterAutospacing="0"/>
        <w:ind w:left="360"/>
        <w:jc w:val="both"/>
        <w:rPr>
          <w:sz w:val="22"/>
          <w:szCs w:val="23"/>
        </w:rPr>
      </w:pPr>
    </w:p>
    <w:p w14:paraId="7B3A1EC5" w14:textId="720766A0" w:rsidR="004D09D2" w:rsidRPr="004B43F8" w:rsidRDefault="00262709" w:rsidP="00716456">
      <w:pPr>
        <w:pStyle w:val="NormalWeb"/>
        <w:spacing w:before="0" w:beforeAutospacing="0" w:after="0" w:afterAutospacing="0"/>
        <w:ind w:left="360"/>
        <w:jc w:val="both"/>
        <w:rPr>
          <w:sz w:val="22"/>
          <w:szCs w:val="23"/>
        </w:rPr>
      </w:pPr>
      <w:r w:rsidRPr="004B43F8">
        <w:rPr>
          <w:sz w:val="22"/>
          <w:szCs w:val="23"/>
        </w:rPr>
        <w:t xml:space="preserve">** </w:t>
      </w:r>
      <w:r w:rsidR="004D09D2" w:rsidRPr="004B43F8">
        <w:rPr>
          <w:sz w:val="22"/>
          <w:szCs w:val="23"/>
        </w:rPr>
        <w:t>If YES, study must adhere to FDA regulations pertaining to use, storage</w:t>
      </w:r>
      <w:r w:rsidR="00C861FC" w:rsidRPr="004B43F8">
        <w:rPr>
          <w:sz w:val="22"/>
          <w:szCs w:val="23"/>
        </w:rPr>
        <w:t>,</w:t>
      </w:r>
      <w:r w:rsidR="004D09D2" w:rsidRPr="004B43F8">
        <w:rPr>
          <w:sz w:val="22"/>
          <w:szCs w:val="23"/>
        </w:rPr>
        <w:t xml:space="preserve"> and tracking of the test article.</w:t>
      </w:r>
    </w:p>
    <w:p w14:paraId="7FBB65FF" w14:textId="77777777" w:rsidR="00262709" w:rsidRPr="00AA4193" w:rsidRDefault="00262709" w:rsidP="00716456">
      <w:pPr>
        <w:pStyle w:val="NormalWeb"/>
        <w:spacing w:before="0" w:beforeAutospacing="0" w:after="0" w:afterAutospacing="0"/>
        <w:ind w:left="360"/>
        <w:jc w:val="both"/>
        <w:rPr>
          <w:sz w:val="23"/>
          <w:szCs w:val="23"/>
        </w:rPr>
      </w:pPr>
    </w:p>
    <w:p w14:paraId="5344E058" w14:textId="77777777" w:rsidR="00E51EFE" w:rsidRPr="00AA4193" w:rsidRDefault="0031358B">
      <w:pPr>
        <w:pStyle w:val="Default"/>
        <w:numPr>
          <w:ilvl w:val="0"/>
          <w:numId w:val="10"/>
        </w:numPr>
        <w:ind w:left="360"/>
        <w:jc w:val="both"/>
        <w:rPr>
          <w:sz w:val="23"/>
          <w:szCs w:val="23"/>
        </w:rPr>
      </w:pPr>
      <w:r>
        <w:rPr>
          <w:sz w:val="23"/>
          <w:szCs w:val="23"/>
        </w:rPr>
        <w:t>Regardless</w:t>
      </w:r>
      <w:r w:rsidR="00E51EFE" w:rsidRPr="00AA4193">
        <w:rPr>
          <w:sz w:val="23"/>
          <w:szCs w:val="23"/>
        </w:rPr>
        <w:t xml:space="preserve"> of whether the research is subject to U.S. federal regulations,</w:t>
      </w:r>
      <w:r w:rsidR="00C23115">
        <w:rPr>
          <w:sz w:val="23"/>
          <w:szCs w:val="23"/>
        </w:rPr>
        <w:t xml:space="preserve"> the Principal Investigator, and the local Ethics Committee </w:t>
      </w:r>
      <w:r w:rsidR="00262709">
        <w:rPr>
          <w:sz w:val="23"/>
          <w:szCs w:val="23"/>
        </w:rPr>
        <w:t>(</w:t>
      </w:r>
      <w:r w:rsidR="00C23115">
        <w:rPr>
          <w:sz w:val="23"/>
          <w:szCs w:val="23"/>
        </w:rPr>
        <w:t>if serving as the designated IRB</w:t>
      </w:r>
      <w:r w:rsidR="00262709">
        <w:rPr>
          <w:sz w:val="23"/>
          <w:szCs w:val="23"/>
        </w:rPr>
        <w:t>)</w:t>
      </w:r>
      <w:r w:rsidR="00C23115">
        <w:rPr>
          <w:sz w:val="23"/>
          <w:szCs w:val="23"/>
        </w:rPr>
        <w:t>,</w:t>
      </w:r>
      <w:r w:rsidR="00E51EFE" w:rsidRPr="00AA4193">
        <w:rPr>
          <w:sz w:val="23"/>
          <w:szCs w:val="23"/>
        </w:rPr>
        <w:t xml:space="preserve"> will be guided by at least one of the following statements of ethical principles (must check at least one): </w:t>
      </w:r>
    </w:p>
    <w:p w14:paraId="145F81CA" w14:textId="77777777" w:rsidR="00E51EFE" w:rsidRPr="00AA4193" w:rsidRDefault="00E51EFE">
      <w:pPr>
        <w:pStyle w:val="Default"/>
        <w:jc w:val="both"/>
        <w:rPr>
          <w:sz w:val="23"/>
          <w:szCs w:val="23"/>
        </w:rPr>
      </w:pPr>
    </w:p>
    <w:p w14:paraId="2F02D27D" w14:textId="77777777" w:rsidR="00E51EFE" w:rsidRPr="00AA4193" w:rsidRDefault="002D18BD" w:rsidP="00716456">
      <w:pPr>
        <w:pStyle w:val="Default"/>
        <w:ind w:left="720" w:hanging="360"/>
        <w:jc w:val="both"/>
        <w:rPr>
          <w:sz w:val="23"/>
          <w:szCs w:val="23"/>
        </w:rPr>
      </w:pPr>
      <w:r>
        <w:rPr>
          <w:b/>
        </w:rPr>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Pr>
          <w:b/>
        </w:rPr>
        <w:t xml:space="preserve"> </w:t>
      </w:r>
      <w:r w:rsidR="00E51EFE" w:rsidRPr="00EA659C">
        <w:rPr>
          <w:b/>
          <w:sz w:val="23"/>
          <w:szCs w:val="23"/>
        </w:rPr>
        <w:t>The Belmont Report</w:t>
      </w:r>
      <w:r w:rsidR="00E51EFE" w:rsidRPr="00AA4193">
        <w:rPr>
          <w:sz w:val="23"/>
          <w:szCs w:val="23"/>
        </w:rPr>
        <w:t>: Ethical Principles and Guidelines for the Protection of Human Subjects or Research of the U.S. National Commission for the Protection of Human Subjects of Biom</w:t>
      </w:r>
      <w:r w:rsidR="00EA659C">
        <w:rPr>
          <w:sz w:val="23"/>
          <w:szCs w:val="23"/>
        </w:rPr>
        <w:t>edical and Behavioral Research (Note: The Belmont Report is the foundation of 45 CFR 46, the Common Rule)</w:t>
      </w:r>
    </w:p>
    <w:p w14:paraId="1A51D06A" w14:textId="77777777" w:rsidR="00E51EFE" w:rsidRPr="00AA4193" w:rsidRDefault="00E51EFE">
      <w:pPr>
        <w:pStyle w:val="Default"/>
        <w:ind w:left="720"/>
        <w:jc w:val="both"/>
        <w:rPr>
          <w:sz w:val="23"/>
          <w:szCs w:val="23"/>
        </w:rPr>
      </w:pPr>
    </w:p>
    <w:p w14:paraId="4FB54587" w14:textId="77777777" w:rsidR="00E51EFE" w:rsidRPr="00EA659C" w:rsidRDefault="002D18BD" w:rsidP="00716456">
      <w:pPr>
        <w:pStyle w:val="Default"/>
        <w:ind w:left="360"/>
        <w:jc w:val="both"/>
        <w:rPr>
          <w:b/>
          <w:sz w:val="23"/>
          <w:szCs w:val="23"/>
        </w:rPr>
      </w:pPr>
      <w:r>
        <w:rPr>
          <w:b/>
        </w:rPr>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Pr>
          <w:b/>
        </w:rPr>
        <w:t xml:space="preserve"> </w:t>
      </w:r>
      <w:r w:rsidR="00EA659C">
        <w:rPr>
          <w:b/>
          <w:sz w:val="23"/>
          <w:szCs w:val="23"/>
        </w:rPr>
        <w:t>Nuremburg Code</w:t>
      </w:r>
    </w:p>
    <w:p w14:paraId="78392FC5" w14:textId="77777777" w:rsidR="00E51EFE" w:rsidRPr="00AA4193" w:rsidRDefault="00E51EFE">
      <w:pPr>
        <w:pStyle w:val="Default"/>
        <w:jc w:val="both"/>
        <w:rPr>
          <w:sz w:val="23"/>
          <w:szCs w:val="23"/>
        </w:rPr>
      </w:pPr>
    </w:p>
    <w:p w14:paraId="44EA8FB4" w14:textId="77777777" w:rsidR="00E51EFE" w:rsidRPr="00AA4193" w:rsidRDefault="002D18BD" w:rsidP="00716456">
      <w:pPr>
        <w:pStyle w:val="Default"/>
        <w:ind w:left="360"/>
        <w:jc w:val="both"/>
        <w:rPr>
          <w:sz w:val="23"/>
          <w:szCs w:val="23"/>
        </w:rPr>
      </w:pPr>
      <w:r>
        <w:rPr>
          <w:b/>
        </w:rPr>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Pr>
          <w:b/>
        </w:rPr>
        <w:t xml:space="preserve"> </w:t>
      </w:r>
      <w:r w:rsidR="00E51EFE" w:rsidRPr="00AA4193">
        <w:rPr>
          <w:sz w:val="23"/>
          <w:szCs w:val="23"/>
        </w:rPr>
        <w:t xml:space="preserve">The World Medical Association’s </w:t>
      </w:r>
      <w:r w:rsidR="00E51EFE" w:rsidRPr="00EA659C">
        <w:rPr>
          <w:b/>
          <w:sz w:val="23"/>
          <w:szCs w:val="23"/>
        </w:rPr>
        <w:t xml:space="preserve">Declaration of Helsinki </w:t>
      </w:r>
      <w:r w:rsidR="00EA659C">
        <w:rPr>
          <w:sz w:val="23"/>
          <w:szCs w:val="23"/>
        </w:rPr>
        <w:t>(as adopted in 2001)</w:t>
      </w:r>
    </w:p>
    <w:p w14:paraId="7597BF09" w14:textId="77777777" w:rsidR="00E51EFE" w:rsidRPr="00AA4193" w:rsidRDefault="00E51EFE">
      <w:pPr>
        <w:pStyle w:val="Default"/>
        <w:jc w:val="both"/>
        <w:rPr>
          <w:sz w:val="23"/>
          <w:szCs w:val="23"/>
        </w:rPr>
      </w:pPr>
    </w:p>
    <w:p w14:paraId="1F0ADF08" w14:textId="08BD053F" w:rsidR="00C23115" w:rsidRDefault="002D18BD" w:rsidP="00716456">
      <w:pPr>
        <w:pStyle w:val="Default"/>
        <w:tabs>
          <w:tab w:val="left" w:pos="810"/>
        </w:tabs>
        <w:ind w:left="720" w:hanging="360"/>
        <w:jc w:val="both"/>
      </w:pPr>
      <w:r>
        <w:rPr>
          <w:b/>
        </w:rPr>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Pr>
          <w:b/>
        </w:rPr>
        <w:t xml:space="preserve"> </w:t>
      </w:r>
      <w:r w:rsidR="00E51EFE" w:rsidRPr="00AA4193">
        <w:rPr>
          <w:sz w:val="23"/>
          <w:szCs w:val="23"/>
        </w:rPr>
        <w:t>Other appropriate international ethical standards recognized by U.S. Federal departments and agencies that have adopted the U.S. Federal Policy for the Protection of Human Subj</w:t>
      </w:r>
      <w:r w:rsidR="00EA659C">
        <w:rPr>
          <w:sz w:val="23"/>
          <w:szCs w:val="23"/>
        </w:rPr>
        <w:t>ects, known as the Common Rule</w:t>
      </w:r>
      <w:r>
        <w:rPr>
          <w:sz w:val="23"/>
          <w:szCs w:val="23"/>
        </w:rPr>
        <w:t xml:space="preserve">. </w:t>
      </w:r>
      <w:r w:rsidR="00901320" w:rsidRPr="00901320">
        <w:tab/>
      </w:r>
      <w:r w:rsidR="00E51EFE" w:rsidRPr="004B43F8">
        <w:rPr>
          <w:u w:val="single"/>
        </w:rPr>
        <w:t>Please describe</w:t>
      </w:r>
      <w:r w:rsidR="00E51EFE" w:rsidRPr="00AA4193">
        <w:t>:</w:t>
      </w:r>
    </w:p>
    <w:p w14:paraId="5ED5F3EA" w14:textId="77777777" w:rsidR="008C7F12" w:rsidRDefault="008C7F12" w:rsidP="00716456">
      <w:pPr>
        <w:pStyle w:val="NormalWeb"/>
        <w:shd w:val="pct10" w:color="FFFFFF" w:themeColor="background1" w:fill="auto"/>
        <w:spacing w:before="0" w:beforeAutospacing="0" w:after="0" w:afterAutospacing="0"/>
        <w:jc w:val="both"/>
        <w:rPr>
          <w:sz w:val="23"/>
          <w:szCs w:val="23"/>
        </w:rPr>
      </w:pPr>
    </w:p>
    <w:p w14:paraId="50FB5271" w14:textId="42787B51" w:rsidR="007B2FFC" w:rsidRDefault="007B2FFC" w:rsidP="00716456">
      <w:pPr>
        <w:pStyle w:val="NormalWeb"/>
        <w:numPr>
          <w:ilvl w:val="0"/>
          <w:numId w:val="10"/>
        </w:numPr>
        <w:shd w:val="pct10" w:color="FFFFFF" w:themeColor="background1" w:fill="auto"/>
        <w:spacing w:before="0" w:beforeAutospacing="0" w:after="0" w:afterAutospacing="0"/>
        <w:ind w:left="360"/>
        <w:jc w:val="both"/>
        <w:rPr>
          <w:sz w:val="23"/>
          <w:szCs w:val="23"/>
        </w:rPr>
      </w:pPr>
      <w:r w:rsidRPr="00716456">
        <w:rPr>
          <w:sz w:val="23"/>
          <w:szCs w:val="23"/>
        </w:rPr>
        <w:t xml:space="preserve">The PI </w:t>
      </w:r>
      <w:r w:rsidR="007B2BB7">
        <w:rPr>
          <w:sz w:val="23"/>
          <w:szCs w:val="23"/>
        </w:rPr>
        <w:t>must (check all that apply)</w:t>
      </w:r>
      <w:r w:rsidRPr="00716456">
        <w:rPr>
          <w:sz w:val="23"/>
          <w:szCs w:val="23"/>
        </w:rPr>
        <w:t>:</w:t>
      </w:r>
    </w:p>
    <w:p w14:paraId="54968B3F" w14:textId="77777777" w:rsidR="00121B08" w:rsidRPr="00716456" w:rsidRDefault="00121B08" w:rsidP="00716456">
      <w:pPr>
        <w:pStyle w:val="NormalWeb"/>
        <w:shd w:val="pct10" w:color="FFFFFF" w:themeColor="background1" w:fill="auto"/>
        <w:spacing w:before="0" w:beforeAutospacing="0" w:after="0" w:afterAutospacing="0"/>
        <w:ind w:left="360"/>
        <w:jc w:val="both"/>
        <w:rPr>
          <w:sz w:val="23"/>
          <w:szCs w:val="23"/>
        </w:rPr>
      </w:pPr>
    </w:p>
    <w:p w14:paraId="068E050C" w14:textId="1AD7CC52" w:rsidR="008C7F12" w:rsidRDefault="008C7F12" w:rsidP="00716456">
      <w:pPr>
        <w:pStyle w:val="Default"/>
        <w:ind w:left="360"/>
        <w:jc w:val="both"/>
        <w:rPr>
          <w:sz w:val="23"/>
          <w:szCs w:val="23"/>
        </w:rPr>
      </w:pPr>
      <w:r>
        <w:rPr>
          <w:b/>
        </w:rPr>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Pr>
          <w:b/>
        </w:rPr>
        <w:t xml:space="preserve"> </w:t>
      </w:r>
      <w:r>
        <w:rPr>
          <w:sz w:val="23"/>
          <w:szCs w:val="23"/>
        </w:rPr>
        <w:t>Obtain</w:t>
      </w:r>
      <w:r w:rsidR="007B2FFC">
        <w:rPr>
          <w:sz w:val="23"/>
          <w:szCs w:val="23"/>
        </w:rPr>
        <w:t xml:space="preserve"> Jefferson IRB approval</w:t>
      </w:r>
      <w:r w:rsidR="000F7F5D">
        <w:rPr>
          <w:sz w:val="23"/>
          <w:szCs w:val="23"/>
        </w:rPr>
        <w:t>.</w:t>
      </w:r>
    </w:p>
    <w:p w14:paraId="4EC62733" w14:textId="77777777" w:rsidR="008C7F12" w:rsidRDefault="008C7F12" w:rsidP="00716456">
      <w:pPr>
        <w:pStyle w:val="Default"/>
        <w:jc w:val="both"/>
        <w:rPr>
          <w:sz w:val="23"/>
          <w:szCs w:val="23"/>
        </w:rPr>
      </w:pPr>
    </w:p>
    <w:p w14:paraId="4F5FAFF4" w14:textId="0639AFE8" w:rsidR="00262709" w:rsidRDefault="008C7F12" w:rsidP="00716456">
      <w:pPr>
        <w:pStyle w:val="Default"/>
        <w:ind w:left="720" w:hanging="360"/>
        <w:jc w:val="both"/>
        <w:rPr>
          <w:sz w:val="23"/>
          <w:szCs w:val="23"/>
        </w:rPr>
      </w:pPr>
      <w:r>
        <w:rPr>
          <w:b/>
        </w:rPr>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Pr>
          <w:b/>
        </w:rPr>
        <w:t xml:space="preserve"> </w:t>
      </w:r>
      <w:r>
        <w:rPr>
          <w:sz w:val="23"/>
          <w:szCs w:val="23"/>
        </w:rPr>
        <w:t>Establish</w:t>
      </w:r>
      <w:r w:rsidR="007B2FFC">
        <w:rPr>
          <w:sz w:val="23"/>
          <w:szCs w:val="23"/>
        </w:rPr>
        <w:t xml:space="preserve"> a reliance agreement with the local Ethics Committee </w:t>
      </w:r>
      <w:r w:rsidR="00294BDE">
        <w:rPr>
          <w:sz w:val="23"/>
          <w:szCs w:val="23"/>
        </w:rPr>
        <w:t>that will assume oversight for the researc</w:t>
      </w:r>
      <w:r w:rsidR="000F7F5D">
        <w:rPr>
          <w:sz w:val="23"/>
          <w:szCs w:val="23"/>
        </w:rPr>
        <w:t>h</w:t>
      </w:r>
      <w:r w:rsidR="00294BDE">
        <w:rPr>
          <w:sz w:val="23"/>
          <w:szCs w:val="23"/>
        </w:rPr>
        <w:t xml:space="preserve"> </w:t>
      </w:r>
      <w:r w:rsidR="007B2FFC">
        <w:rPr>
          <w:sz w:val="23"/>
          <w:szCs w:val="23"/>
        </w:rPr>
        <w:t xml:space="preserve">in the host country. </w:t>
      </w:r>
    </w:p>
    <w:p w14:paraId="24EDF670" w14:textId="77777777" w:rsidR="008C7F12" w:rsidRPr="00AF2976" w:rsidRDefault="008C7F12" w:rsidP="00716456">
      <w:pPr>
        <w:pStyle w:val="Default"/>
        <w:ind w:left="1440"/>
        <w:jc w:val="both"/>
        <w:rPr>
          <w:sz w:val="23"/>
          <w:szCs w:val="23"/>
        </w:rPr>
      </w:pPr>
    </w:p>
    <w:p w14:paraId="7736D3F0" w14:textId="09650188" w:rsidR="00262709" w:rsidRDefault="008C7F12" w:rsidP="00716456">
      <w:pPr>
        <w:pStyle w:val="Default"/>
        <w:tabs>
          <w:tab w:val="left" w:pos="720"/>
        </w:tabs>
        <w:ind w:left="720" w:hanging="360"/>
        <w:jc w:val="both"/>
        <w:rPr>
          <w:sz w:val="23"/>
          <w:szCs w:val="23"/>
        </w:rPr>
      </w:pPr>
      <w:r>
        <w:rPr>
          <w:b/>
        </w:rPr>
        <w:lastRenderedPageBreak/>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sidR="00121B08">
        <w:rPr>
          <w:b/>
        </w:rPr>
        <w:t xml:space="preserve"> </w:t>
      </w:r>
      <w:r w:rsidR="007B2FFC">
        <w:rPr>
          <w:sz w:val="23"/>
          <w:szCs w:val="23"/>
        </w:rPr>
        <w:t>If an Ethics Committee or other similar review committe</w:t>
      </w:r>
      <w:r>
        <w:rPr>
          <w:sz w:val="23"/>
          <w:szCs w:val="23"/>
        </w:rPr>
        <w:t>e</w:t>
      </w:r>
      <w:r w:rsidR="007B2FFC">
        <w:rPr>
          <w:sz w:val="23"/>
          <w:szCs w:val="23"/>
        </w:rPr>
        <w:t xml:space="preserve"> does not exist</w:t>
      </w:r>
      <w:r w:rsidR="000F7F5D">
        <w:rPr>
          <w:sz w:val="23"/>
          <w:szCs w:val="23"/>
        </w:rPr>
        <w:t xml:space="preserve"> in the host country</w:t>
      </w:r>
      <w:r w:rsidR="007B2FFC">
        <w:rPr>
          <w:sz w:val="23"/>
          <w:szCs w:val="23"/>
        </w:rPr>
        <w:t xml:space="preserve">, </w:t>
      </w:r>
      <w:r w:rsidR="00A53A1E">
        <w:rPr>
          <w:sz w:val="23"/>
          <w:szCs w:val="23"/>
        </w:rPr>
        <w:t>obtain</w:t>
      </w:r>
      <w:r w:rsidR="007B2FFC">
        <w:rPr>
          <w:sz w:val="23"/>
          <w:szCs w:val="23"/>
        </w:rPr>
        <w:t xml:space="preserve"> a letter of support from a community leader, liaison or official from the institution where the research will take place</w:t>
      </w:r>
      <w:r w:rsidR="00A53A1E">
        <w:rPr>
          <w:sz w:val="23"/>
          <w:szCs w:val="23"/>
        </w:rPr>
        <w:t>.</w:t>
      </w:r>
    </w:p>
    <w:p w14:paraId="0D6DA86F" w14:textId="77777777" w:rsidR="008C7F12" w:rsidRDefault="008C7F12" w:rsidP="00716456">
      <w:pPr>
        <w:pStyle w:val="Default"/>
        <w:ind w:left="1440"/>
        <w:jc w:val="both"/>
        <w:rPr>
          <w:sz w:val="23"/>
          <w:szCs w:val="23"/>
        </w:rPr>
      </w:pPr>
    </w:p>
    <w:p w14:paraId="28500A9C" w14:textId="02F86320" w:rsidR="00A53A1E" w:rsidRDefault="008C7F12" w:rsidP="00716456">
      <w:pPr>
        <w:pStyle w:val="Default"/>
        <w:ind w:left="720" w:hanging="360"/>
        <w:jc w:val="both"/>
        <w:rPr>
          <w:sz w:val="23"/>
          <w:szCs w:val="23"/>
        </w:rPr>
      </w:pPr>
      <w:r>
        <w:rPr>
          <w:b/>
        </w:rPr>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Pr>
          <w:b/>
        </w:rPr>
        <w:t xml:space="preserve"> </w:t>
      </w:r>
      <w:r w:rsidR="00A53A1E">
        <w:rPr>
          <w:sz w:val="23"/>
          <w:szCs w:val="23"/>
        </w:rPr>
        <w:t>Obtain any other approvals required to conduct research in the country</w:t>
      </w:r>
      <w:r w:rsidR="000401C6">
        <w:rPr>
          <w:sz w:val="23"/>
          <w:szCs w:val="23"/>
        </w:rPr>
        <w:t xml:space="preserve"> (e.g</w:t>
      </w:r>
      <w:r w:rsidR="00A53A1E">
        <w:rPr>
          <w:sz w:val="23"/>
          <w:szCs w:val="23"/>
        </w:rPr>
        <w:t>.</w:t>
      </w:r>
      <w:r w:rsidR="000401C6">
        <w:rPr>
          <w:sz w:val="23"/>
          <w:szCs w:val="23"/>
        </w:rPr>
        <w:t>, national, regional, local).</w:t>
      </w:r>
    </w:p>
    <w:p w14:paraId="21B3D89E" w14:textId="77777777" w:rsidR="00121B08" w:rsidRDefault="00121B08" w:rsidP="00716456">
      <w:pPr>
        <w:pStyle w:val="Default"/>
        <w:ind w:left="360"/>
        <w:jc w:val="both"/>
        <w:rPr>
          <w:sz w:val="23"/>
          <w:szCs w:val="23"/>
        </w:rPr>
      </w:pPr>
    </w:p>
    <w:p w14:paraId="2BB4F608" w14:textId="77777777" w:rsidR="00FA6975" w:rsidRDefault="005B2F6E" w:rsidP="00716456">
      <w:pPr>
        <w:pStyle w:val="Default"/>
        <w:numPr>
          <w:ilvl w:val="0"/>
          <w:numId w:val="10"/>
        </w:numPr>
        <w:ind w:left="360"/>
        <w:jc w:val="both"/>
        <w:rPr>
          <w:sz w:val="23"/>
          <w:szCs w:val="23"/>
        </w:rPr>
      </w:pPr>
      <w:r w:rsidRPr="00FA6975">
        <w:rPr>
          <w:sz w:val="23"/>
          <w:szCs w:val="23"/>
        </w:rPr>
        <w:t xml:space="preserve">Please </w:t>
      </w:r>
      <w:r w:rsidR="00D60D79" w:rsidRPr="00FA6975">
        <w:rPr>
          <w:sz w:val="23"/>
          <w:szCs w:val="23"/>
        </w:rPr>
        <w:t>describe pertinent issues of</w:t>
      </w:r>
      <w:r w:rsidRPr="00FA6975">
        <w:rPr>
          <w:sz w:val="23"/>
          <w:szCs w:val="23"/>
        </w:rPr>
        <w:t xml:space="preserve"> local context </w:t>
      </w:r>
      <w:r w:rsidR="00D60D79" w:rsidRPr="00FA6975">
        <w:rPr>
          <w:sz w:val="23"/>
          <w:szCs w:val="23"/>
        </w:rPr>
        <w:t>that may intersect with the research. The</w:t>
      </w:r>
      <w:r w:rsidRPr="00FA6975">
        <w:rPr>
          <w:sz w:val="23"/>
          <w:szCs w:val="23"/>
        </w:rPr>
        <w:t xml:space="preserve"> IRB </w:t>
      </w:r>
      <w:r w:rsidR="00D60D79" w:rsidRPr="00FA6975">
        <w:rPr>
          <w:sz w:val="23"/>
          <w:szCs w:val="23"/>
        </w:rPr>
        <w:t xml:space="preserve">will use this information </w:t>
      </w:r>
      <w:r w:rsidRPr="00FA6975">
        <w:rPr>
          <w:sz w:val="23"/>
          <w:szCs w:val="23"/>
        </w:rPr>
        <w:t xml:space="preserve">to </w:t>
      </w:r>
      <w:r w:rsidR="00D60D79" w:rsidRPr="00FA6975">
        <w:rPr>
          <w:sz w:val="23"/>
          <w:szCs w:val="23"/>
        </w:rPr>
        <w:t>confirm</w:t>
      </w:r>
      <w:r w:rsidRPr="00FA6975">
        <w:rPr>
          <w:sz w:val="23"/>
          <w:szCs w:val="23"/>
        </w:rPr>
        <w:t xml:space="preserve"> that the research is culturally appropriate and </w:t>
      </w:r>
      <w:r w:rsidR="00D60D79" w:rsidRPr="00FA6975">
        <w:rPr>
          <w:sz w:val="23"/>
          <w:szCs w:val="23"/>
        </w:rPr>
        <w:t>to</w:t>
      </w:r>
      <w:r w:rsidRPr="00FA6975">
        <w:rPr>
          <w:sz w:val="23"/>
          <w:szCs w:val="23"/>
        </w:rPr>
        <w:t xml:space="preserve"> determine whether any modifications need be made to make the research more culturally appropriate. </w:t>
      </w:r>
    </w:p>
    <w:p w14:paraId="584F5457" w14:textId="77777777" w:rsidR="00FA6975" w:rsidRDefault="00FA6975">
      <w:pPr>
        <w:pStyle w:val="ListParagraph"/>
        <w:rPr>
          <w:sz w:val="23"/>
          <w:szCs w:val="23"/>
        </w:rPr>
      </w:pPr>
    </w:p>
    <w:p w14:paraId="766379B9" w14:textId="77777777" w:rsidR="00FA6975" w:rsidRDefault="005B2F6E">
      <w:pPr>
        <w:pStyle w:val="Default"/>
        <w:ind w:left="720"/>
        <w:jc w:val="both"/>
        <w:rPr>
          <w:sz w:val="23"/>
          <w:szCs w:val="23"/>
        </w:rPr>
      </w:pPr>
      <w:r w:rsidRPr="00FA6975">
        <w:rPr>
          <w:sz w:val="23"/>
          <w:szCs w:val="23"/>
        </w:rPr>
        <w:t xml:space="preserve">This </w:t>
      </w:r>
      <w:r w:rsidR="00FA6975" w:rsidRPr="00FA6975">
        <w:rPr>
          <w:sz w:val="23"/>
          <w:szCs w:val="23"/>
        </w:rPr>
        <w:t>should include, where pertinent:</w:t>
      </w:r>
    </w:p>
    <w:p w14:paraId="306ADCDB" w14:textId="1FA3B069" w:rsidR="00FA6975" w:rsidRDefault="00262709">
      <w:pPr>
        <w:pStyle w:val="Default"/>
        <w:numPr>
          <w:ilvl w:val="0"/>
          <w:numId w:val="12"/>
        </w:numPr>
        <w:jc w:val="both"/>
        <w:rPr>
          <w:sz w:val="23"/>
          <w:szCs w:val="23"/>
        </w:rPr>
      </w:pPr>
      <w:r>
        <w:rPr>
          <w:sz w:val="23"/>
          <w:szCs w:val="23"/>
        </w:rPr>
        <w:t>G</w:t>
      </w:r>
      <w:r w:rsidR="00FA6975">
        <w:rPr>
          <w:sz w:val="23"/>
          <w:szCs w:val="23"/>
        </w:rPr>
        <w:t>ender relations</w:t>
      </w:r>
    </w:p>
    <w:p w14:paraId="0EA7820C" w14:textId="65B3634A" w:rsidR="00FA6975" w:rsidRDefault="00262709">
      <w:pPr>
        <w:pStyle w:val="Default"/>
        <w:numPr>
          <w:ilvl w:val="0"/>
          <w:numId w:val="12"/>
        </w:numPr>
        <w:jc w:val="both"/>
        <w:rPr>
          <w:sz w:val="23"/>
          <w:szCs w:val="23"/>
        </w:rPr>
      </w:pPr>
      <w:r>
        <w:rPr>
          <w:sz w:val="23"/>
          <w:szCs w:val="23"/>
        </w:rPr>
        <w:t>A</w:t>
      </w:r>
      <w:r w:rsidR="005B2F6E">
        <w:rPr>
          <w:sz w:val="23"/>
          <w:szCs w:val="23"/>
        </w:rPr>
        <w:t>ge of consent</w:t>
      </w:r>
      <w:r w:rsidR="00FA6975">
        <w:rPr>
          <w:sz w:val="23"/>
          <w:szCs w:val="23"/>
        </w:rPr>
        <w:t xml:space="preserve"> and who serves as legally authorized representative</w:t>
      </w:r>
    </w:p>
    <w:p w14:paraId="4B34BA96" w14:textId="2DF50219" w:rsidR="00FA6975" w:rsidRDefault="00262709">
      <w:pPr>
        <w:pStyle w:val="Default"/>
        <w:numPr>
          <w:ilvl w:val="0"/>
          <w:numId w:val="12"/>
        </w:numPr>
        <w:jc w:val="both"/>
        <w:rPr>
          <w:sz w:val="23"/>
          <w:szCs w:val="23"/>
        </w:rPr>
      </w:pPr>
      <w:r>
        <w:rPr>
          <w:sz w:val="23"/>
          <w:szCs w:val="23"/>
        </w:rPr>
        <w:t>N</w:t>
      </w:r>
      <w:r w:rsidR="00FA6975">
        <w:rPr>
          <w:sz w:val="23"/>
          <w:szCs w:val="23"/>
        </w:rPr>
        <w:t>orm of providing consent</w:t>
      </w:r>
      <w:r w:rsidR="00A37788">
        <w:rPr>
          <w:sz w:val="23"/>
          <w:szCs w:val="23"/>
        </w:rPr>
        <w:t xml:space="preserve"> (written vs. other methods)</w:t>
      </w:r>
    </w:p>
    <w:p w14:paraId="40E6D71F" w14:textId="2B5E485C" w:rsidR="00FA6975" w:rsidRDefault="00262709">
      <w:pPr>
        <w:pStyle w:val="Default"/>
        <w:numPr>
          <w:ilvl w:val="0"/>
          <w:numId w:val="12"/>
        </w:numPr>
        <w:jc w:val="both"/>
        <w:rPr>
          <w:sz w:val="23"/>
          <w:szCs w:val="23"/>
        </w:rPr>
      </w:pPr>
      <w:r>
        <w:rPr>
          <w:sz w:val="23"/>
          <w:szCs w:val="23"/>
        </w:rPr>
        <w:t>I</w:t>
      </w:r>
      <w:r w:rsidR="00D60D79">
        <w:rPr>
          <w:sz w:val="23"/>
          <w:szCs w:val="23"/>
        </w:rPr>
        <w:t>nd</w:t>
      </w:r>
      <w:r w:rsidR="00FA6975">
        <w:rPr>
          <w:sz w:val="23"/>
          <w:szCs w:val="23"/>
        </w:rPr>
        <w:t>ividual vs. community identity</w:t>
      </w:r>
    </w:p>
    <w:p w14:paraId="72D796CD" w14:textId="5B0AABA4" w:rsidR="00FA6975" w:rsidRDefault="00262709">
      <w:pPr>
        <w:pStyle w:val="Default"/>
        <w:numPr>
          <w:ilvl w:val="0"/>
          <w:numId w:val="12"/>
        </w:numPr>
        <w:jc w:val="both"/>
        <w:rPr>
          <w:sz w:val="23"/>
          <w:szCs w:val="23"/>
        </w:rPr>
      </w:pPr>
      <w:r>
        <w:rPr>
          <w:sz w:val="23"/>
          <w:szCs w:val="23"/>
        </w:rPr>
        <w:t>M</w:t>
      </w:r>
      <w:r w:rsidR="00FA6975">
        <w:rPr>
          <w:sz w:val="23"/>
          <w:szCs w:val="23"/>
        </w:rPr>
        <w:t>edical taboos</w:t>
      </w:r>
    </w:p>
    <w:p w14:paraId="53C12ECE" w14:textId="43679196" w:rsidR="005B2F6E" w:rsidRDefault="00262709">
      <w:pPr>
        <w:pStyle w:val="Default"/>
        <w:numPr>
          <w:ilvl w:val="0"/>
          <w:numId w:val="12"/>
        </w:numPr>
        <w:jc w:val="both"/>
        <w:rPr>
          <w:sz w:val="23"/>
          <w:szCs w:val="23"/>
        </w:rPr>
      </w:pPr>
      <w:r>
        <w:rPr>
          <w:sz w:val="23"/>
          <w:szCs w:val="23"/>
        </w:rPr>
        <w:t>E</w:t>
      </w:r>
      <w:r w:rsidR="00FA6975">
        <w:rPr>
          <w:sz w:val="23"/>
          <w:szCs w:val="23"/>
        </w:rPr>
        <w:t>conomic status of populations to be enrolled</w:t>
      </w:r>
    </w:p>
    <w:p w14:paraId="352D8A40" w14:textId="77490D9E" w:rsidR="00FA6975" w:rsidRDefault="00262709">
      <w:pPr>
        <w:pStyle w:val="Default"/>
        <w:numPr>
          <w:ilvl w:val="0"/>
          <w:numId w:val="12"/>
        </w:numPr>
        <w:jc w:val="both"/>
        <w:rPr>
          <w:sz w:val="23"/>
          <w:szCs w:val="23"/>
        </w:rPr>
      </w:pPr>
      <w:r>
        <w:rPr>
          <w:sz w:val="23"/>
          <w:szCs w:val="23"/>
        </w:rPr>
        <w:t>O</w:t>
      </w:r>
      <w:r w:rsidR="00FA6975">
        <w:rPr>
          <w:sz w:val="23"/>
          <w:szCs w:val="23"/>
        </w:rPr>
        <w:t>ther cultural issues pertinent to the research</w:t>
      </w:r>
    </w:p>
    <w:p w14:paraId="2F1D84EE" w14:textId="77777777" w:rsidR="00121B08" w:rsidRDefault="00121B08">
      <w:pPr>
        <w:pStyle w:val="Default"/>
        <w:jc w:val="both"/>
        <w:rPr>
          <w:sz w:val="23"/>
          <w:szCs w:val="23"/>
        </w:rPr>
      </w:pPr>
    </w:p>
    <w:p w14:paraId="1A816379" w14:textId="77777777" w:rsidR="008C7F12" w:rsidRDefault="00262709" w:rsidP="00716456">
      <w:pPr>
        <w:pStyle w:val="Default"/>
        <w:numPr>
          <w:ilvl w:val="0"/>
          <w:numId w:val="10"/>
        </w:numPr>
        <w:tabs>
          <w:tab w:val="left" w:pos="360"/>
        </w:tabs>
        <w:ind w:left="360"/>
        <w:jc w:val="both"/>
        <w:rPr>
          <w:sz w:val="23"/>
          <w:szCs w:val="23"/>
        </w:rPr>
      </w:pPr>
      <w:r>
        <w:rPr>
          <w:sz w:val="23"/>
          <w:szCs w:val="23"/>
        </w:rPr>
        <w:t>By checking each box below, you</w:t>
      </w:r>
      <w:r w:rsidR="00E24EA4">
        <w:rPr>
          <w:sz w:val="23"/>
          <w:szCs w:val="23"/>
        </w:rPr>
        <w:t xml:space="preserve"> confirm</w:t>
      </w:r>
      <w:r w:rsidR="008C7F12">
        <w:rPr>
          <w:sz w:val="23"/>
          <w:szCs w:val="23"/>
        </w:rPr>
        <w:t xml:space="preserve"> </w:t>
      </w:r>
      <w:r w:rsidR="00E24EA4">
        <w:rPr>
          <w:sz w:val="23"/>
          <w:szCs w:val="23"/>
        </w:rPr>
        <w:t>that you understand t</w:t>
      </w:r>
      <w:r w:rsidR="008C7F12">
        <w:rPr>
          <w:sz w:val="23"/>
          <w:szCs w:val="23"/>
        </w:rPr>
        <w:t xml:space="preserve">he following: </w:t>
      </w:r>
    </w:p>
    <w:p w14:paraId="70D1D798" w14:textId="77777777" w:rsidR="00340AC7" w:rsidRDefault="00340AC7" w:rsidP="00716456">
      <w:pPr>
        <w:pStyle w:val="Default"/>
        <w:tabs>
          <w:tab w:val="left" w:pos="360"/>
        </w:tabs>
        <w:ind w:left="360"/>
        <w:jc w:val="both"/>
        <w:rPr>
          <w:sz w:val="23"/>
          <w:szCs w:val="23"/>
        </w:rPr>
      </w:pPr>
    </w:p>
    <w:p w14:paraId="3D48DCBA" w14:textId="77777777" w:rsidR="00E24EA4" w:rsidRDefault="00262709" w:rsidP="00716456">
      <w:pPr>
        <w:pStyle w:val="Default"/>
        <w:ind w:left="1080" w:hanging="360"/>
        <w:jc w:val="both"/>
        <w:rPr>
          <w:sz w:val="23"/>
          <w:szCs w:val="23"/>
        </w:rPr>
      </w:pPr>
      <w:r>
        <w:rPr>
          <w:b/>
        </w:rPr>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Pr>
          <w:b/>
        </w:rPr>
        <w:t xml:space="preserve"> </w:t>
      </w:r>
      <w:r w:rsidR="00E24EA4">
        <w:rPr>
          <w:sz w:val="23"/>
          <w:szCs w:val="23"/>
        </w:rPr>
        <w:t>You will abide by the tenets of Good Clinical Practice as promulgated by the International Congress of Harmonization.</w:t>
      </w:r>
    </w:p>
    <w:p w14:paraId="2F48A4D0" w14:textId="77777777" w:rsidR="00E24EA4" w:rsidRDefault="00E24EA4" w:rsidP="00716456">
      <w:pPr>
        <w:pStyle w:val="Default"/>
        <w:ind w:left="720"/>
        <w:jc w:val="both"/>
        <w:rPr>
          <w:sz w:val="23"/>
          <w:szCs w:val="23"/>
        </w:rPr>
      </w:pPr>
    </w:p>
    <w:p w14:paraId="10E77FDB" w14:textId="77777777" w:rsidR="008C7F12" w:rsidRDefault="00262709" w:rsidP="00716456">
      <w:pPr>
        <w:pStyle w:val="Default"/>
        <w:ind w:left="1080" w:hanging="360"/>
        <w:jc w:val="both"/>
        <w:rPr>
          <w:sz w:val="23"/>
          <w:szCs w:val="23"/>
        </w:rPr>
      </w:pPr>
      <w:r>
        <w:rPr>
          <w:b/>
        </w:rPr>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Pr>
          <w:b/>
        </w:rPr>
        <w:t xml:space="preserve"> </w:t>
      </w:r>
      <w:r w:rsidR="008C7F12">
        <w:rPr>
          <w:sz w:val="23"/>
          <w:szCs w:val="23"/>
        </w:rPr>
        <w:t xml:space="preserve">If the facility where the research will be conducted is not under the jurisdiction of the local Ethics Committee, a letter of permission must be obtained from the appropriate individual to conduct research at the facility. </w:t>
      </w:r>
    </w:p>
    <w:p w14:paraId="1C20A231" w14:textId="77777777" w:rsidR="008C7F12" w:rsidRDefault="008C7F12" w:rsidP="00716456">
      <w:pPr>
        <w:pStyle w:val="Default"/>
        <w:jc w:val="both"/>
        <w:rPr>
          <w:sz w:val="23"/>
          <w:szCs w:val="23"/>
        </w:rPr>
      </w:pPr>
    </w:p>
    <w:p w14:paraId="2AFAFD08" w14:textId="77777777" w:rsidR="008C7F12" w:rsidRDefault="00262709" w:rsidP="00716456">
      <w:pPr>
        <w:pStyle w:val="Default"/>
        <w:ind w:left="1080" w:hanging="360"/>
        <w:jc w:val="both"/>
        <w:rPr>
          <w:sz w:val="23"/>
          <w:szCs w:val="23"/>
        </w:rPr>
      </w:pPr>
      <w:r>
        <w:rPr>
          <w:b/>
        </w:rPr>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Pr>
          <w:b/>
        </w:rPr>
        <w:t xml:space="preserve"> </w:t>
      </w:r>
      <w:r w:rsidR="008C7F12">
        <w:rPr>
          <w:sz w:val="23"/>
          <w:szCs w:val="23"/>
        </w:rPr>
        <w:t>If the research receives federal funding from the U.S., any international institution involved with the research will be required to have a Federalwide Assurance (FWA) with the Office for Human Research Protections (OHRP) prior to initiation of the research in that country.</w:t>
      </w:r>
    </w:p>
    <w:p w14:paraId="79C9DD77" w14:textId="77777777" w:rsidR="008C7F12" w:rsidRDefault="008C7F12">
      <w:pPr>
        <w:pStyle w:val="ListParagraph"/>
        <w:rPr>
          <w:sz w:val="23"/>
          <w:szCs w:val="23"/>
        </w:rPr>
      </w:pPr>
    </w:p>
    <w:p w14:paraId="50421BF6" w14:textId="77777777" w:rsidR="008C7F12" w:rsidRDefault="00262709" w:rsidP="00716456">
      <w:pPr>
        <w:pStyle w:val="Default"/>
        <w:tabs>
          <w:tab w:val="left" w:pos="1080"/>
        </w:tabs>
        <w:ind w:left="1080" w:hanging="360"/>
        <w:jc w:val="both"/>
        <w:rPr>
          <w:sz w:val="23"/>
          <w:szCs w:val="23"/>
        </w:rPr>
      </w:pPr>
      <w:r>
        <w:rPr>
          <w:b/>
        </w:rPr>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Pr>
          <w:b/>
        </w:rPr>
        <w:t xml:space="preserve"> </w:t>
      </w:r>
      <w:r w:rsidR="008C7F12" w:rsidRPr="00EF6168">
        <w:rPr>
          <w:sz w:val="23"/>
          <w:szCs w:val="23"/>
        </w:rPr>
        <w:t xml:space="preserve">Cultural competency and appropriateness. </w:t>
      </w:r>
      <w:r w:rsidR="008C7F12">
        <w:rPr>
          <w:sz w:val="23"/>
          <w:szCs w:val="23"/>
        </w:rPr>
        <w:t>I</w:t>
      </w:r>
      <w:r w:rsidR="008C7F12" w:rsidRPr="00EF6168">
        <w:rPr>
          <w:sz w:val="23"/>
          <w:szCs w:val="23"/>
        </w:rPr>
        <w:t>nvestigators are required to be knowledgeable about and comply with local laws while conducting their research. They also must take into account local customs and cultural context</w:t>
      </w:r>
      <w:r w:rsidR="00C861FC">
        <w:rPr>
          <w:sz w:val="23"/>
          <w:szCs w:val="23"/>
        </w:rPr>
        <w:t>,</w:t>
      </w:r>
      <w:r w:rsidR="008C7F12" w:rsidRPr="00EF6168">
        <w:rPr>
          <w:sz w:val="23"/>
          <w:szCs w:val="23"/>
        </w:rPr>
        <w:t xml:space="preserve"> which may require them to modify certain aspects of the research. Consultation with researchers or other individuals familiar with the culture in which the research will take place is advised. </w:t>
      </w:r>
    </w:p>
    <w:p w14:paraId="13377E6B" w14:textId="77777777" w:rsidR="008C7F12" w:rsidRPr="00EF6168" w:rsidRDefault="008C7F12">
      <w:pPr>
        <w:pStyle w:val="Default"/>
        <w:jc w:val="both"/>
        <w:rPr>
          <w:sz w:val="23"/>
          <w:szCs w:val="23"/>
        </w:rPr>
      </w:pPr>
    </w:p>
    <w:p w14:paraId="52F97E60" w14:textId="77777777" w:rsidR="008C7F12" w:rsidRDefault="00262709" w:rsidP="00716456">
      <w:pPr>
        <w:pStyle w:val="Default"/>
        <w:ind w:left="1080" w:hanging="360"/>
        <w:jc w:val="both"/>
        <w:rPr>
          <w:sz w:val="23"/>
          <w:szCs w:val="23"/>
        </w:rPr>
      </w:pPr>
      <w:r>
        <w:rPr>
          <w:b/>
        </w:rPr>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Pr>
          <w:b/>
        </w:rPr>
        <w:t xml:space="preserve"> </w:t>
      </w:r>
      <w:r w:rsidR="008C7F12">
        <w:rPr>
          <w:sz w:val="23"/>
          <w:szCs w:val="23"/>
        </w:rPr>
        <w:t xml:space="preserve">Consent forms, scripts or statements must be translated into the native language. These translations should be certified to be accurate and reflect appropriate cultural nuances, and letters of certification in English must be provided to Jefferson IRB. </w:t>
      </w:r>
    </w:p>
    <w:p w14:paraId="487208DC" w14:textId="77777777" w:rsidR="008C7F12" w:rsidRDefault="008C7F12">
      <w:pPr>
        <w:pStyle w:val="Default"/>
        <w:jc w:val="both"/>
        <w:rPr>
          <w:sz w:val="23"/>
          <w:szCs w:val="23"/>
        </w:rPr>
      </w:pPr>
    </w:p>
    <w:p w14:paraId="59CAAD8C" w14:textId="77777777" w:rsidR="00340AC7" w:rsidRPr="00126655" w:rsidRDefault="00340AC7" w:rsidP="00340AC7">
      <w:pPr>
        <w:pStyle w:val="Default"/>
        <w:ind w:left="1080" w:hanging="360"/>
        <w:jc w:val="both"/>
        <w:rPr>
          <w:sz w:val="23"/>
          <w:szCs w:val="23"/>
        </w:rPr>
      </w:pPr>
      <w:r>
        <w:rPr>
          <w:b/>
        </w:rPr>
        <w:fldChar w:fldCharType="begin">
          <w:ffData>
            <w:name w:val=""/>
            <w:enabled/>
            <w:calcOnExit w:val="0"/>
            <w:checkBox>
              <w:sizeAuto/>
              <w:default w:val="0"/>
            </w:checkBox>
          </w:ffData>
        </w:fldChar>
      </w:r>
      <w:r>
        <w:rPr>
          <w:b/>
        </w:rPr>
        <w:instrText xml:space="preserve"> FORMCHECKBOX </w:instrText>
      </w:r>
      <w:r w:rsidR="00D9219B">
        <w:rPr>
          <w:b/>
        </w:rPr>
      </w:r>
      <w:r w:rsidR="00D9219B">
        <w:rPr>
          <w:b/>
        </w:rPr>
        <w:fldChar w:fldCharType="separate"/>
      </w:r>
      <w:r>
        <w:rPr>
          <w:b/>
        </w:rPr>
        <w:fldChar w:fldCharType="end"/>
      </w:r>
      <w:r>
        <w:rPr>
          <w:b/>
        </w:rPr>
        <w:t xml:space="preserve"> </w:t>
      </w:r>
      <w:r w:rsidRPr="00126655">
        <w:rPr>
          <w:sz w:val="23"/>
          <w:szCs w:val="23"/>
        </w:rPr>
        <w:t>All documents from the country in question must be translated into English before being provided to Jefferson IRB for the purposes of verification and auditing.</w:t>
      </w:r>
    </w:p>
    <w:p w14:paraId="4F70B497" w14:textId="77777777" w:rsidR="00340AC7" w:rsidRDefault="00340AC7">
      <w:pPr>
        <w:pStyle w:val="Default"/>
        <w:jc w:val="both"/>
        <w:rPr>
          <w:sz w:val="23"/>
          <w:szCs w:val="23"/>
        </w:rPr>
      </w:pPr>
    </w:p>
    <w:p w14:paraId="31CCF1CD" w14:textId="77777777" w:rsidR="007B2BB7" w:rsidRDefault="007B2BB7">
      <w:pPr>
        <w:pStyle w:val="Default"/>
        <w:jc w:val="both"/>
        <w:rPr>
          <w:sz w:val="23"/>
          <w:szCs w:val="23"/>
        </w:rPr>
      </w:pPr>
    </w:p>
    <w:p w14:paraId="1E65235C" w14:textId="77777777" w:rsidR="007B2BB7" w:rsidRDefault="007B2BB7">
      <w:pPr>
        <w:pStyle w:val="Default"/>
        <w:jc w:val="both"/>
        <w:rPr>
          <w:sz w:val="23"/>
          <w:szCs w:val="23"/>
        </w:rPr>
      </w:pPr>
      <w:r>
        <w:rPr>
          <w:sz w:val="23"/>
          <w:szCs w:val="23"/>
        </w:rPr>
        <w:t>_________________________________</w:t>
      </w:r>
      <w:r>
        <w:rPr>
          <w:sz w:val="23"/>
          <w:szCs w:val="23"/>
        </w:rPr>
        <w:tab/>
      </w:r>
      <w:r>
        <w:rPr>
          <w:sz w:val="23"/>
          <w:szCs w:val="23"/>
        </w:rPr>
        <w:tab/>
      </w:r>
      <w:r>
        <w:rPr>
          <w:sz w:val="23"/>
          <w:szCs w:val="23"/>
        </w:rPr>
        <w:tab/>
        <w:t>_________________________</w:t>
      </w:r>
    </w:p>
    <w:p w14:paraId="290A4AC1" w14:textId="77777777" w:rsidR="007B2BB7" w:rsidRPr="00A4355D" w:rsidRDefault="007B2BB7">
      <w:pPr>
        <w:pStyle w:val="Default"/>
        <w:jc w:val="both"/>
        <w:rPr>
          <w:sz w:val="23"/>
          <w:szCs w:val="23"/>
        </w:rPr>
      </w:pPr>
      <w:r>
        <w:rPr>
          <w:sz w:val="23"/>
          <w:szCs w:val="23"/>
        </w:rPr>
        <w:t>PI Signature</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Date</w:t>
      </w:r>
    </w:p>
    <w:sectPr w:rsidR="007B2BB7" w:rsidRPr="00A4355D" w:rsidSect="00716456">
      <w:headerReference w:type="default" r:id="rId8"/>
      <w:footerReference w:type="default" r:id="rId9"/>
      <w:headerReference w:type="first" r:id="rId10"/>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400CF" w14:textId="77777777" w:rsidR="00662252" w:rsidRDefault="00662252">
      <w:r>
        <w:separator/>
      </w:r>
    </w:p>
  </w:endnote>
  <w:endnote w:type="continuationSeparator" w:id="0">
    <w:p w14:paraId="4A18C457" w14:textId="77777777" w:rsidR="00662252" w:rsidRDefault="0066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FNPKL+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00842" w14:textId="4F20FE52" w:rsidR="00440088" w:rsidRDefault="00440088">
    <w:pPr>
      <w:pStyle w:val="Footer"/>
      <w:jc w:val="center"/>
    </w:pPr>
    <w:r>
      <w:rPr>
        <w:rStyle w:val="PageNumber"/>
      </w:rPr>
      <w:fldChar w:fldCharType="begin"/>
    </w:r>
    <w:r>
      <w:rPr>
        <w:rStyle w:val="PageNumber"/>
      </w:rPr>
      <w:instrText xml:space="preserve"> PAGE </w:instrText>
    </w:r>
    <w:r>
      <w:rPr>
        <w:rStyle w:val="PageNumber"/>
      </w:rPr>
      <w:fldChar w:fldCharType="separate"/>
    </w:r>
    <w:r w:rsidR="00D9219B">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E4AC3" w14:textId="77777777" w:rsidR="00662252" w:rsidRDefault="00662252">
      <w:r>
        <w:separator/>
      </w:r>
    </w:p>
  </w:footnote>
  <w:footnote w:type="continuationSeparator" w:id="0">
    <w:p w14:paraId="312C15E0" w14:textId="77777777" w:rsidR="00662252" w:rsidRDefault="0066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539CE" w14:textId="489C5657" w:rsidR="00E26511" w:rsidRDefault="00E26511" w:rsidP="00E26511">
    <w:pPr>
      <w:pStyle w:val="Header"/>
      <w:jc w:val="right"/>
      <w:rPr>
        <w:b/>
        <w:bCs/>
      </w:rPr>
    </w:pPr>
    <w:r>
      <w:rPr>
        <w:b/>
        <w:bCs/>
      </w:rPr>
      <w:t>OHR-3</w:t>
    </w:r>
    <w:r w:rsidR="004B1908">
      <w:rPr>
        <w:b/>
        <w:bCs/>
      </w:rPr>
      <w:t>7</w:t>
    </w:r>
  </w:p>
  <w:p w14:paraId="0F579863" w14:textId="77777777" w:rsidR="00E26511" w:rsidRPr="00E26511" w:rsidRDefault="00E26511" w:rsidP="00E26511">
    <w:pPr>
      <w:pStyle w:val="Header"/>
      <w:jc w:val="right"/>
      <w:rPr>
        <w:b/>
        <w:bCs/>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4C77" w14:textId="77777777" w:rsidR="00713654" w:rsidRDefault="00440088" w:rsidP="004B3935">
    <w:pPr>
      <w:pStyle w:val="Header"/>
      <w:jc w:val="right"/>
      <w:rPr>
        <w:b/>
        <w:bCs/>
      </w:rPr>
    </w:pPr>
    <w:r>
      <w:rPr>
        <w:b/>
        <w:bCs/>
      </w:rPr>
      <w:t>OHR-</w:t>
    </w:r>
    <w:r w:rsidR="00054900">
      <w:rPr>
        <w:b/>
        <w:bCs/>
      </w:rPr>
      <w:t>37</w:t>
    </w:r>
  </w:p>
  <w:p w14:paraId="78BF5A34" w14:textId="77777777" w:rsidR="00440088" w:rsidRPr="00E26511" w:rsidRDefault="00440088" w:rsidP="004B3935">
    <w:pPr>
      <w:pStyle w:val="Header"/>
      <w:jc w:val="right"/>
      <w:rPr>
        <w:b/>
        <w:b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9A7"/>
    <w:multiLevelType w:val="hybridMultilevel"/>
    <w:tmpl w:val="A63267C8"/>
    <w:lvl w:ilvl="0" w:tplc="0409000B">
      <w:start w:val="1"/>
      <w:numFmt w:val="bullet"/>
      <w:lvlText w:val=""/>
      <w:lvlJc w:val="left"/>
      <w:pPr>
        <w:tabs>
          <w:tab w:val="num" w:pos="907"/>
        </w:tabs>
        <w:ind w:left="907" w:hanging="360"/>
      </w:pPr>
      <w:rPr>
        <w:rFonts w:ascii="Wingdings" w:hAnsi="Wingdings"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 w15:restartNumberingAfterBreak="0">
    <w:nsid w:val="1B525A70"/>
    <w:multiLevelType w:val="hybridMultilevel"/>
    <w:tmpl w:val="06F8A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376280"/>
    <w:multiLevelType w:val="hybridMultilevel"/>
    <w:tmpl w:val="5D3403C8"/>
    <w:lvl w:ilvl="0" w:tplc="5B0AFA2E">
      <w:start w:val="1"/>
      <w:numFmt w:val="bullet"/>
      <w:lvlText w:val=""/>
      <w:lvlJc w:val="left"/>
      <w:pPr>
        <w:tabs>
          <w:tab w:val="num" w:pos="907"/>
        </w:tabs>
        <w:ind w:left="907" w:hanging="360"/>
      </w:pPr>
      <w:rPr>
        <w:rFonts w:ascii="Wingdings" w:hAnsi="Wingdings" w:hint="default"/>
        <w:sz w:val="36"/>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 w15:restartNumberingAfterBreak="0">
    <w:nsid w:val="25F43CF3"/>
    <w:multiLevelType w:val="hybridMultilevel"/>
    <w:tmpl w:val="07B039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93408D"/>
    <w:multiLevelType w:val="hybridMultilevel"/>
    <w:tmpl w:val="6C8A4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D4DC0"/>
    <w:multiLevelType w:val="hybridMultilevel"/>
    <w:tmpl w:val="959CFE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D165A2"/>
    <w:multiLevelType w:val="multilevel"/>
    <w:tmpl w:val="2CC635BE"/>
    <w:lvl w:ilvl="0">
      <w:start w:val="1"/>
      <w:numFmt w:val="bullet"/>
      <w:pStyle w:val="Bullet1"/>
      <w:lvlText w:val=""/>
      <w:lvlJc w:val="left"/>
      <w:pPr>
        <w:tabs>
          <w:tab w:val="num" w:pos="1080"/>
        </w:tabs>
        <w:ind w:left="936"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56D15206"/>
    <w:multiLevelType w:val="hybridMultilevel"/>
    <w:tmpl w:val="F9861308"/>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8" w15:restartNumberingAfterBreak="0">
    <w:nsid w:val="64A02D27"/>
    <w:multiLevelType w:val="hybridMultilevel"/>
    <w:tmpl w:val="C23603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CD5777C"/>
    <w:multiLevelType w:val="hybridMultilevel"/>
    <w:tmpl w:val="17AEE4EC"/>
    <w:lvl w:ilvl="0" w:tplc="DCEA7FA8">
      <w:start w:val="1"/>
      <w:numFmt w:val="bullet"/>
      <w:lvlText w:val=""/>
      <w:lvlJc w:val="left"/>
      <w:pPr>
        <w:tabs>
          <w:tab w:val="num" w:pos="907"/>
        </w:tabs>
        <w:ind w:left="907" w:hanging="360"/>
      </w:pPr>
      <w:rPr>
        <w:rFonts w:ascii="Wingdings" w:hAnsi="Wingdings" w:hint="default"/>
        <w:sz w:val="24"/>
        <w:szCs w:val="24"/>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0" w15:restartNumberingAfterBreak="0">
    <w:nsid w:val="77AA07DA"/>
    <w:multiLevelType w:val="hybridMultilevel"/>
    <w:tmpl w:val="CC32358A"/>
    <w:lvl w:ilvl="0" w:tplc="4E7C6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D80C01"/>
    <w:multiLevelType w:val="hybridMultilevel"/>
    <w:tmpl w:val="6C8A4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2"/>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4"/>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13"/>
    <w:rsid w:val="00000AEC"/>
    <w:rsid w:val="00006298"/>
    <w:rsid w:val="00021C1C"/>
    <w:rsid w:val="000245C1"/>
    <w:rsid w:val="000247AC"/>
    <w:rsid w:val="000260C2"/>
    <w:rsid w:val="00027487"/>
    <w:rsid w:val="000401C6"/>
    <w:rsid w:val="00041866"/>
    <w:rsid w:val="00051D47"/>
    <w:rsid w:val="00054900"/>
    <w:rsid w:val="00081C35"/>
    <w:rsid w:val="000932E1"/>
    <w:rsid w:val="000A2001"/>
    <w:rsid w:val="000B0950"/>
    <w:rsid w:val="000B397D"/>
    <w:rsid w:val="000C12C4"/>
    <w:rsid w:val="000C65AB"/>
    <w:rsid w:val="000C688A"/>
    <w:rsid w:val="000D18A0"/>
    <w:rsid w:val="000D7322"/>
    <w:rsid w:val="000F7F5D"/>
    <w:rsid w:val="0010550D"/>
    <w:rsid w:val="00121B08"/>
    <w:rsid w:val="00126655"/>
    <w:rsid w:val="00130A67"/>
    <w:rsid w:val="001558F1"/>
    <w:rsid w:val="00185120"/>
    <w:rsid w:val="001918E0"/>
    <w:rsid w:val="001A70CC"/>
    <w:rsid w:val="001B0D68"/>
    <w:rsid w:val="001C4ED2"/>
    <w:rsid w:val="001D5DB2"/>
    <w:rsid w:val="001F6573"/>
    <w:rsid w:val="002029A8"/>
    <w:rsid w:val="002134E2"/>
    <w:rsid w:val="002151A0"/>
    <w:rsid w:val="00221ED0"/>
    <w:rsid w:val="0024190C"/>
    <w:rsid w:val="00247013"/>
    <w:rsid w:val="00261ED2"/>
    <w:rsid w:val="00262709"/>
    <w:rsid w:val="00276046"/>
    <w:rsid w:val="00287D49"/>
    <w:rsid w:val="00294BDE"/>
    <w:rsid w:val="002A12DE"/>
    <w:rsid w:val="002A3954"/>
    <w:rsid w:val="002C1C8E"/>
    <w:rsid w:val="002C472C"/>
    <w:rsid w:val="002D18BD"/>
    <w:rsid w:val="003023EE"/>
    <w:rsid w:val="00303901"/>
    <w:rsid w:val="0031358B"/>
    <w:rsid w:val="00316C21"/>
    <w:rsid w:val="00322442"/>
    <w:rsid w:val="00325579"/>
    <w:rsid w:val="00340AC7"/>
    <w:rsid w:val="00351640"/>
    <w:rsid w:val="0035230E"/>
    <w:rsid w:val="00362DBF"/>
    <w:rsid w:val="00366F4D"/>
    <w:rsid w:val="00375440"/>
    <w:rsid w:val="00377E47"/>
    <w:rsid w:val="00384BA8"/>
    <w:rsid w:val="00386144"/>
    <w:rsid w:val="00391087"/>
    <w:rsid w:val="00397559"/>
    <w:rsid w:val="003A0E18"/>
    <w:rsid w:val="003B06B3"/>
    <w:rsid w:val="003B17C8"/>
    <w:rsid w:val="003B21F8"/>
    <w:rsid w:val="003B3AE1"/>
    <w:rsid w:val="003B7CFF"/>
    <w:rsid w:val="003C4E0A"/>
    <w:rsid w:val="003C7681"/>
    <w:rsid w:val="003E0AE8"/>
    <w:rsid w:val="003F07EF"/>
    <w:rsid w:val="003F66F1"/>
    <w:rsid w:val="004056CA"/>
    <w:rsid w:val="00407FA2"/>
    <w:rsid w:val="00412157"/>
    <w:rsid w:val="00416541"/>
    <w:rsid w:val="004350F3"/>
    <w:rsid w:val="00440088"/>
    <w:rsid w:val="00456CE3"/>
    <w:rsid w:val="0046115E"/>
    <w:rsid w:val="00474DE9"/>
    <w:rsid w:val="00477052"/>
    <w:rsid w:val="004977F7"/>
    <w:rsid w:val="004A654D"/>
    <w:rsid w:val="004B1908"/>
    <w:rsid w:val="004B3935"/>
    <w:rsid w:val="004B43F8"/>
    <w:rsid w:val="004B48E8"/>
    <w:rsid w:val="004C730D"/>
    <w:rsid w:val="004D09D2"/>
    <w:rsid w:val="004E5B64"/>
    <w:rsid w:val="00513DF1"/>
    <w:rsid w:val="005242A0"/>
    <w:rsid w:val="00527291"/>
    <w:rsid w:val="00530E9B"/>
    <w:rsid w:val="005314CC"/>
    <w:rsid w:val="0053729F"/>
    <w:rsid w:val="0056647E"/>
    <w:rsid w:val="00576CF1"/>
    <w:rsid w:val="00596381"/>
    <w:rsid w:val="005B2F6E"/>
    <w:rsid w:val="005C2D30"/>
    <w:rsid w:val="005D5A9D"/>
    <w:rsid w:val="005F01D2"/>
    <w:rsid w:val="005F48A4"/>
    <w:rsid w:val="00606F5A"/>
    <w:rsid w:val="00610915"/>
    <w:rsid w:val="00613A19"/>
    <w:rsid w:val="00613D9C"/>
    <w:rsid w:val="00614FB5"/>
    <w:rsid w:val="00662252"/>
    <w:rsid w:val="00683C19"/>
    <w:rsid w:val="006862BD"/>
    <w:rsid w:val="00691A75"/>
    <w:rsid w:val="006A0266"/>
    <w:rsid w:val="006A5467"/>
    <w:rsid w:val="006B194F"/>
    <w:rsid w:val="006B1BAC"/>
    <w:rsid w:val="006B7F84"/>
    <w:rsid w:val="006D4924"/>
    <w:rsid w:val="006F11B9"/>
    <w:rsid w:val="006F2221"/>
    <w:rsid w:val="00713654"/>
    <w:rsid w:val="00716456"/>
    <w:rsid w:val="007625B3"/>
    <w:rsid w:val="007864BE"/>
    <w:rsid w:val="0079574F"/>
    <w:rsid w:val="007B2BB7"/>
    <w:rsid w:val="007B2FFC"/>
    <w:rsid w:val="007B33E0"/>
    <w:rsid w:val="007B6D4C"/>
    <w:rsid w:val="007C15C7"/>
    <w:rsid w:val="007D5966"/>
    <w:rsid w:val="007D75D2"/>
    <w:rsid w:val="008077CB"/>
    <w:rsid w:val="0081177A"/>
    <w:rsid w:val="008241B9"/>
    <w:rsid w:val="00831C9D"/>
    <w:rsid w:val="00833999"/>
    <w:rsid w:val="008466C1"/>
    <w:rsid w:val="008474F4"/>
    <w:rsid w:val="00847BE2"/>
    <w:rsid w:val="0085032E"/>
    <w:rsid w:val="00883EF8"/>
    <w:rsid w:val="008A215D"/>
    <w:rsid w:val="008C5AFA"/>
    <w:rsid w:val="008C7B80"/>
    <w:rsid w:val="008C7F12"/>
    <w:rsid w:val="008E6621"/>
    <w:rsid w:val="008F35AB"/>
    <w:rsid w:val="008F4310"/>
    <w:rsid w:val="0090119D"/>
    <w:rsid w:val="00901320"/>
    <w:rsid w:val="00903AC3"/>
    <w:rsid w:val="009127DF"/>
    <w:rsid w:val="009127EE"/>
    <w:rsid w:val="0091293A"/>
    <w:rsid w:val="0091406B"/>
    <w:rsid w:val="009236CC"/>
    <w:rsid w:val="009A1943"/>
    <w:rsid w:val="009A2C96"/>
    <w:rsid w:val="009A6FA4"/>
    <w:rsid w:val="009A7565"/>
    <w:rsid w:val="009A7A2F"/>
    <w:rsid w:val="009E5C88"/>
    <w:rsid w:val="009F2F8C"/>
    <w:rsid w:val="009F3324"/>
    <w:rsid w:val="009F335E"/>
    <w:rsid w:val="009F53A3"/>
    <w:rsid w:val="00A30B41"/>
    <w:rsid w:val="00A34639"/>
    <w:rsid w:val="00A37788"/>
    <w:rsid w:val="00A4355D"/>
    <w:rsid w:val="00A53A1E"/>
    <w:rsid w:val="00A644AD"/>
    <w:rsid w:val="00A71AE5"/>
    <w:rsid w:val="00A76BD3"/>
    <w:rsid w:val="00A9677C"/>
    <w:rsid w:val="00AA4193"/>
    <w:rsid w:val="00AD07C2"/>
    <w:rsid w:val="00AF240E"/>
    <w:rsid w:val="00AF2976"/>
    <w:rsid w:val="00AF7F06"/>
    <w:rsid w:val="00B01B22"/>
    <w:rsid w:val="00B37527"/>
    <w:rsid w:val="00B56FB9"/>
    <w:rsid w:val="00B62BD1"/>
    <w:rsid w:val="00BA66AB"/>
    <w:rsid w:val="00BB48F2"/>
    <w:rsid w:val="00BB532D"/>
    <w:rsid w:val="00C011FD"/>
    <w:rsid w:val="00C02010"/>
    <w:rsid w:val="00C03A7F"/>
    <w:rsid w:val="00C107C8"/>
    <w:rsid w:val="00C23115"/>
    <w:rsid w:val="00C67947"/>
    <w:rsid w:val="00C73AE0"/>
    <w:rsid w:val="00C861FC"/>
    <w:rsid w:val="00C93FC4"/>
    <w:rsid w:val="00CA79B7"/>
    <w:rsid w:val="00CC4E56"/>
    <w:rsid w:val="00CC59DE"/>
    <w:rsid w:val="00CD63CC"/>
    <w:rsid w:val="00CE5B7B"/>
    <w:rsid w:val="00CE7B3C"/>
    <w:rsid w:val="00CF428C"/>
    <w:rsid w:val="00D00DD8"/>
    <w:rsid w:val="00D00F79"/>
    <w:rsid w:val="00D15726"/>
    <w:rsid w:val="00D56DA0"/>
    <w:rsid w:val="00D60D79"/>
    <w:rsid w:val="00D6254C"/>
    <w:rsid w:val="00D6417F"/>
    <w:rsid w:val="00D831FA"/>
    <w:rsid w:val="00D83936"/>
    <w:rsid w:val="00D9219B"/>
    <w:rsid w:val="00D94210"/>
    <w:rsid w:val="00DA68DE"/>
    <w:rsid w:val="00DB64AB"/>
    <w:rsid w:val="00DC6DE7"/>
    <w:rsid w:val="00DE4F3B"/>
    <w:rsid w:val="00DF38A9"/>
    <w:rsid w:val="00E24EA4"/>
    <w:rsid w:val="00E25778"/>
    <w:rsid w:val="00E26511"/>
    <w:rsid w:val="00E35976"/>
    <w:rsid w:val="00E37FEA"/>
    <w:rsid w:val="00E44F66"/>
    <w:rsid w:val="00E51EFE"/>
    <w:rsid w:val="00E65C9C"/>
    <w:rsid w:val="00EA659C"/>
    <w:rsid w:val="00EA6FBB"/>
    <w:rsid w:val="00EB1149"/>
    <w:rsid w:val="00EB6F10"/>
    <w:rsid w:val="00EF6168"/>
    <w:rsid w:val="00F213A3"/>
    <w:rsid w:val="00F21DFE"/>
    <w:rsid w:val="00F24C03"/>
    <w:rsid w:val="00F33C17"/>
    <w:rsid w:val="00F45DB7"/>
    <w:rsid w:val="00F57888"/>
    <w:rsid w:val="00F70769"/>
    <w:rsid w:val="00F73FE4"/>
    <w:rsid w:val="00F959C6"/>
    <w:rsid w:val="00FA6975"/>
    <w:rsid w:val="00FD2D5C"/>
    <w:rsid w:val="00FD69A3"/>
    <w:rsid w:val="00FD6CBF"/>
    <w:rsid w:val="00FE27CF"/>
    <w:rsid w:val="00FE2F26"/>
    <w:rsid w:val="00FF2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1DEC6EF"/>
  <w15:chartTrackingRefBased/>
  <w15:docId w15:val="{6AE47AC3-342F-4343-AF3F-90719F60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2A3954"/>
    <w:pPr>
      <w:keepNext/>
      <w:outlineLvl w:val="0"/>
    </w:pPr>
    <w:rPr>
      <w:rFonts w:ascii="Arial" w:hAnsi="Arial" w:cs="Arial"/>
      <w:b/>
      <w:bCs/>
    </w:rPr>
  </w:style>
  <w:style w:type="paragraph" w:styleId="Heading4">
    <w:name w:val="heading 4"/>
    <w:basedOn w:val="Normal"/>
    <w:next w:val="Normal"/>
    <w:qFormat/>
    <w:rsid w:val="00F45DB7"/>
    <w:pPr>
      <w:keepNext/>
      <w:spacing w:before="240" w:after="60"/>
      <w:outlineLvl w:val="3"/>
    </w:pPr>
    <w:rPr>
      <w:b/>
      <w:bCs/>
      <w:sz w:val="28"/>
      <w:szCs w:val="28"/>
    </w:rPr>
  </w:style>
  <w:style w:type="paragraph" w:styleId="Heading5">
    <w:name w:val="heading 5"/>
    <w:basedOn w:val="Normal"/>
    <w:next w:val="Normal"/>
    <w:qFormat/>
    <w:rsid w:val="00F45DB7"/>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FD2D5C"/>
    <w:rPr>
      <w:color w:val="0000FF"/>
      <w:u w:val="single"/>
    </w:rPr>
  </w:style>
  <w:style w:type="paragraph" w:styleId="FootnoteText">
    <w:name w:val="footnote text"/>
    <w:basedOn w:val="Normal"/>
    <w:semiHidden/>
    <w:rsid w:val="002A3954"/>
    <w:rPr>
      <w:sz w:val="20"/>
      <w:szCs w:val="20"/>
    </w:rPr>
  </w:style>
  <w:style w:type="character" w:styleId="FootnoteReference">
    <w:name w:val="footnote reference"/>
    <w:semiHidden/>
    <w:rsid w:val="002A3954"/>
    <w:rPr>
      <w:vertAlign w:val="superscript"/>
    </w:rPr>
  </w:style>
  <w:style w:type="paragraph" w:styleId="BodyText">
    <w:name w:val="Body Text"/>
    <w:basedOn w:val="Normal"/>
    <w:rsid w:val="00F45DB7"/>
    <w:rPr>
      <w:rFonts w:ascii="Arial" w:hAnsi="Arial"/>
      <w:b/>
      <w:szCs w:val="20"/>
    </w:rPr>
  </w:style>
  <w:style w:type="paragraph" w:styleId="BodyText3">
    <w:name w:val="Body Text 3"/>
    <w:basedOn w:val="Normal"/>
    <w:rsid w:val="00F45DB7"/>
    <w:pPr>
      <w:ind w:right="720"/>
      <w:jc w:val="both"/>
    </w:pPr>
    <w:rPr>
      <w:rFonts w:ascii="Arial" w:hAnsi="Arial" w:cs="Arial"/>
      <w:sz w:val="20"/>
    </w:rPr>
  </w:style>
  <w:style w:type="paragraph" w:customStyle="1" w:styleId="Default">
    <w:name w:val="Default"/>
    <w:rsid w:val="00F45DB7"/>
    <w:pPr>
      <w:autoSpaceDE w:val="0"/>
      <w:autoSpaceDN w:val="0"/>
      <w:adjustRightInd w:val="0"/>
    </w:pPr>
    <w:rPr>
      <w:color w:val="000000"/>
      <w:sz w:val="24"/>
      <w:szCs w:val="24"/>
    </w:rPr>
  </w:style>
  <w:style w:type="paragraph" w:customStyle="1" w:styleId="Bullet1">
    <w:name w:val="Bullet 1"/>
    <w:basedOn w:val="Normal"/>
    <w:rsid w:val="00F45DB7"/>
    <w:pPr>
      <w:numPr>
        <w:numId w:val="3"/>
      </w:numPr>
      <w:tabs>
        <w:tab w:val="clear" w:pos="1080"/>
      </w:tabs>
      <w:ind w:left="432"/>
    </w:pPr>
    <w:rPr>
      <w:szCs w:val="20"/>
    </w:rPr>
  </w:style>
  <w:style w:type="paragraph" w:customStyle="1" w:styleId="Bullet2">
    <w:name w:val="Bullet 2"/>
    <w:basedOn w:val="Bullet1"/>
    <w:rsid w:val="00F45DB7"/>
    <w:pPr>
      <w:numPr>
        <w:ilvl w:val="1"/>
      </w:numPr>
      <w:tabs>
        <w:tab w:val="clear" w:pos="864"/>
      </w:tabs>
    </w:pPr>
  </w:style>
  <w:style w:type="paragraph" w:customStyle="1" w:styleId="Bullet3">
    <w:name w:val="Bullet 3"/>
    <w:basedOn w:val="Bullet1"/>
    <w:rsid w:val="00F45DB7"/>
    <w:pPr>
      <w:numPr>
        <w:ilvl w:val="2"/>
      </w:numPr>
      <w:tabs>
        <w:tab w:val="clear" w:pos="1008"/>
      </w:tabs>
      <w:ind w:left="1037"/>
    </w:pPr>
  </w:style>
  <w:style w:type="paragraph" w:customStyle="1" w:styleId="Bullet4">
    <w:name w:val="Bullet 4"/>
    <w:basedOn w:val="Bullet1"/>
    <w:rsid w:val="00F45DB7"/>
    <w:pPr>
      <w:numPr>
        <w:ilvl w:val="3"/>
      </w:numPr>
      <w:tabs>
        <w:tab w:val="clear" w:pos="1224"/>
      </w:tabs>
      <w:ind w:left="1397"/>
    </w:pPr>
  </w:style>
  <w:style w:type="paragraph" w:customStyle="1" w:styleId="Observation">
    <w:name w:val="Observation"/>
    <w:basedOn w:val="Normal"/>
    <w:rsid w:val="00F45DB7"/>
    <w:pPr>
      <w:spacing w:before="60" w:after="60"/>
      <w:ind w:left="144"/>
    </w:pPr>
    <w:rPr>
      <w:szCs w:val="20"/>
    </w:rPr>
  </w:style>
  <w:style w:type="paragraph" w:customStyle="1" w:styleId="default0">
    <w:name w:val="default"/>
    <w:basedOn w:val="Normal"/>
    <w:rsid w:val="00F45DB7"/>
    <w:pPr>
      <w:autoSpaceDE w:val="0"/>
      <w:autoSpaceDN w:val="0"/>
    </w:pPr>
    <w:rPr>
      <w:rFonts w:ascii="GFNPKL+TimesNewRoman,Bold" w:hAnsi="GFNPKL+TimesNewRoman,Bold"/>
      <w:color w:val="000000"/>
    </w:rPr>
  </w:style>
  <w:style w:type="character" w:styleId="FollowedHyperlink">
    <w:name w:val="FollowedHyperlink"/>
    <w:rsid w:val="005F48A4"/>
    <w:rPr>
      <w:color w:val="800080"/>
      <w:u w:val="single"/>
    </w:rPr>
  </w:style>
  <w:style w:type="paragraph" w:styleId="BalloonText">
    <w:name w:val="Balloon Text"/>
    <w:basedOn w:val="Normal"/>
    <w:link w:val="BalloonTextChar"/>
    <w:rsid w:val="00416541"/>
    <w:rPr>
      <w:sz w:val="26"/>
      <w:szCs w:val="26"/>
    </w:rPr>
  </w:style>
  <w:style w:type="character" w:customStyle="1" w:styleId="BalloonTextChar">
    <w:name w:val="Balloon Text Char"/>
    <w:link w:val="BalloonText"/>
    <w:rsid w:val="00416541"/>
    <w:rPr>
      <w:sz w:val="26"/>
      <w:szCs w:val="26"/>
    </w:rPr>
  </w:style>
  <w:style w:type="paragraph" w:styleId="PlainText">
    <w:name w:val="Plain Text"/>
    <w:basedOn w:val="Normal"/>
    <w:link w:val="PlainTextChar"/>
    <w:uiPriority w:val="99"/>
    <w:unhideWhenUsed/>
    <w:rsid w:val="00B37527"/>
    <w:rPr>
      <w:rFonts w:ascii="Calibri" w:eastAsia="Calibri" w:hAnsi="Calibri" w:cs="Consolas"/>
      <w:sz w:val="22"/>
      <w:szCs w:val="21"/>
    </w:rPr>
  </w:style>
  <w:style w:type="character" w:customStyle="1" w:styleId="PlainTextChar">
    <w:name w:val="Plain Text Char"/>
    <w:link w:val="PlainText"/>
    <w:uiPriority w:val="99"/>
    <w:rsid w:val="00B37527"/>
    <w:rPr>
      <w:rFonts w:ascii="Calibri" w:eastAsia="Calibri" w:hAnsi="Calibri" w:cs="Consolas"/>
      <w:sz w:val="22"/>
      <w:szCs w:val="21"/>
    </w:rPr>
  </w:style>
  <w:style w:type="paragraph" w:styleId="Title">
    <w:name w:val="Title"/>
    <w:basedOn w:val="Normal"/>
    <w:link w:val="TitleChar"/>
    <w:qFormat/>
    <w:rsid w:val="00713654"/>
    <w:pPr>
      <w:jc w:val="center"/>
    </w:pPr>
    <w:rPr>
      <w:b/>
      <w:szCs w:val="20"/>
    </w:rPr>
  </w:style>
  <w:style w:type="character" w:customStyle="1" w:styleId="TitleChar">
    <w:name w:val="Title Char"/>
    <w:link w:val="Title"/>
    <w:rsid w:val="00713654"/>
    <w:rPr>
      <w:b/>
      <w:sz w:val="24"/>
    </w:rPr>
  </w:style>
  <w:style w:type="paragraph" w:styleId="ListParagraph">
    <w:name w:val="List Paragraph"/>
    <w:basedOn w:val="Normal"/>
    <w:uiPriority w:val="34"/>
    <w:qFormat/>
    <w:rsid w:val="00E51EFE"/>
    <w:pPr>
      <w:ind w:left="720"/>
      <w:contextualSpacing/>
    </w:pPr>
  </w:style>
  <w:style w:type="character" w:styleId="CommentReference">
    <w:name w:val="annotation reference"/>
    <w:basedOn w:val="DefaultParagraphFont"/>
    <w:rsid w:val="007B2BB7"/>
    <w:rPr>
      <w:sz w:val="16"/>
      <w:szCs w:val="16"/>
    </w:rPr>
  </w:style>
  <w:style w:type="paragraph" w:styleId="CommentText">
    <w:name w:val="annotation text"/>
    <w:basedOn w:val="Normal"/>
    <w:link w:val="CommentTextChar"/>
    <w:rsid w:val="007B2BB7"/>
    <w:rPr>
      <w:sz w:val="20"/>
      <w:szCs w:val="20"/>
    </w:rPr>
  </w:style>
  <w:style w:type="character" w:customStyle="1" w:styleId="CommentTextChar">
    <w:name w:val="Comment Text Char"/>
    <w:basedOn w:val="DefaultParagraphFont"/>
    <w:link w:val="CommentText"/>
    <w:rsid w:val="007B2BB7"/>
  </w:style>
  <w:style w:type="paragraph" w:styleId="CommentSubject">
    <w:name w:val="annotation subject"/>
    <w:basedOn w:val="CommentText"/>
    <w:next w:val="CommentText"/>
    <w:link w:val="CommentSubjectChar"/>
    <w:rsid w:val="007B2BB7"/>
    <w:rPr>
      <w:b/>
      <w:bCs/>
    </w:rPr>
  </w:style>
  <w:style w:type="character" w:customStyle="1" w:styleId="CommentSubjectChar">
    <w:name w:val="Comment Subject Char"/>
    <w:basedOn w:val="CommentTextChar"/>
    <w:link w:val="CommentSubject"/>
    <w:rsid w:val="007B2BB7"/>
    <w:rPr>
      <w:b/>
      <w:bCs/>
    </w:rPr>
  </w:style>
  <w:style w:type="paragraph" w:styleId="Revision">
    <w:name w:val="Revision"/>
    <w:hidden/>
    <w:uiPriority w:val="99"/>
    <w:semiHidden/>
    <w:rsid w:val="007164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644">
      <w:bodyDiv w:val="1"/>
      <w:marLeft w:val="0"/>
      <w:marRight w:val="0"/>
      <w:marTop w:val="0"/>
      <w:marBottom w:val="0"/>
      <w:divBdr>
        <w:top w:val="none" w:sz="0" w:space="0" w:color="auto"/>
        <w:left w:val="none" w:sz="0" w:space="0" w:color="auto"/>
        <w:bottom w:val="none" w:sz="0" w:space="0" w:color="auto"/>
        <w:right w:val="none" w:sz="0" w:space="0" w:color="auto"/>
      </w:divBdr>
    </w:div>
    <w:div w:id="714544112">
      <w:bodyDiv w:val="1"/>
      <w:marLeft w:val="0"/>
      <w:marRight w:val="0"/>
      <w:marTop w:val="0"/>
      <w:marBottom w:val="0"/>
      <w:divBdr>
        <w:top w:val="none" w:sz="0" w:space="0" w:color="auto"/>
        <w:left w:val="none" w:sz="0" w:space="0" w:color="auto"/>
        <w:bottom w:val="none" w:sz="0" w:space="0" w:color="auto"/>
        <w:right w:val="none" w:sz="0" w:space="0" w:color="auto"/>
      </w:divBdr>
    </w:div>
    <w:div w:id="18246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6B247-A7DC-4645-87E2-D8BF222D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APPLICATION FOR EXEMPTION FROM IRB REVIEW</vt:lpstr>
    </vt:vector>
  </TitlesOfParts>
  <Company>JEFFIT</Company>
  <LinksUpToDate>false</LinksUpToDate>
  <CharactersWithSpaces>4915</CharactersWithSpaces>
  <SharedDoc>false</SharedDoc>
  <HLinks>
    <vt:vector size="6" baseType="variant">
      <vt:variant>
        <vt:i4>6029354</vt:i4>
      </vt:variant>
      <vt:variant>
        <vt:i4>0</vt:i4>
      </vt:variant>
      <vt:variant>
        <vt:i4>0</vt:i4>
      </vt:variant>
      <vt:variant>
        <vt:i4>5</vt:i4>
      </vt:variant>
      <vt:variant>
        <vt:lpwstr>mailto:kyle.conner@jefferson.edu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EXEMPTION FROM IRB REVIEW</dc:title>
  <dc:subject/>
  <dc:creator>kconner</dc:creator>
  <cp:keywords/>
  <cp:lastModifiedBy>Patrick Herbison</cp:lastModifiedBy>
  <cp:revision>2</cp:revision>
  <cp:lastPrinted>2020-04-10T21:25:00Z</cp:lastPrinted>
  <dcterms:created xsi:type="dcterms:W3CDTF">2020-05-22T16:03:00Z</dcterms:created>
  <dcterms:modified xsi:type="dcterms:W3CDTF">2020-05-22T16:03:00Z</dcterms:modified>
</cp:coreProperties>
</file>