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D8A5B" w14:textId="77777777" w:rsidR="00AE193F" w:rsidRPr="000251A4" w:rsidRDefault="00AE193F" w:rsidP="00AE193F">
      <w:pPr>
        <w:pStyle w:val="Title"/>
        <w:rPr>
          <w:sz w:val="28"/>
          <w:szCs w:val="28"/>
          <w:highlight w:val="lightGray"/>
        </w:rPr>
      </w:pPr>
      <w:r>
        <w:rPr>
          <w:sz w:val="28"/>
          <w:szCs w:val="28"/>
          <w:highlight w:val="lightGray"/>
        </w:rPr>
        <w:t>JEFFERSON</w:t>
      </w:r>
      <w:r w:rsidRPr="000251A4">
        <w:rPr>
          <w:sz w:val="28"/>
          <w:szCs w:val="28"/>
          <w:highlight w:val="lightGray"/>
        </w:rPr>
        <w:t>—Office of Human Research</w:t>
      </w:r>
    </w:p>
    <w:p w14:paraId="4EE19C93" w14:textId="77777777" w:rsidR="00AE193F" w:rsidRPr="00542EC4" w:rsidRDefault="00AE193F" w:rsidP="000A1545">
      <w:pPr>
        <w:ind w:left="720" w:right="720"/>
        <w:jc w:val="center"/>
        <w:rPr>
          <w:b/>
          <w:sz w:val="20"/>
          <w:szCs w:val="28"/>
        </w:rPr>
      </w:pPr>
    </w:p>
    <w:p w14:paraId="4040933C" w14:textId="77777777" w:rsidR="006064B0" w:rsidRDefault="00D13258" w:rsidP="000A1545">
      <w:pPr>
        <w:ind w:left="720" w:right="720"/>
        <w:jc w:val="center"/>
        <w:rPr>
          <w:b/>
          <w:sz w:val="28"/>
          <w:szCs w:val="28"/>
        </w:rPr>
      </w:pPr>
      <w:r w:rsidRPr="00216519">
        <w:rPr>
          <w:b/>
          <w:sz w:val="28"/>
          <w:szCs w:val="28"/>
        </w:rPr>
        <w:t xml:space="preserve">Research </w:t>
      </w:r>
      <w:r w:rsidR="00414630" w:rsidRPr="00216519">
        <w:rPr>
          <w:b/>
          <w:sz w:val="28"/>
          <w:szCs w:val="28"/>
        </w:rPr>
        <w:t>Not Requiring IRB Review:</w:t>
      </w:r>
      <w:r w:rsidR="00366737" w:rsidRPr="00216519">
        <w:rPr>
          <w:b/>
          <w:sz w:val="28"/>
          <w:szCs w:val="28"/>
        </w:rPr>
        <w:t xml:space="preserve"> </w:t>
      </w:r>
      <w:r w:rsidR="00414630" w:rsidRPr="00216519">
        <w:rPr>
          <w:b/>
          <w:sz w:val="28"/>
          <w:szCs w:val="28"/>
        </w:rPr>
        <w:t>A Checklist</w:t>
      </w:r>
    </w:p>
    <w:p w14:paraId="085D4ADA" w14:textId="1E16FB88" w:rsidR="00B37090" w:rsidRDefault="00B37090" w:rsidP="000A1545">
      <w:pPr>
        <w:ind w:left="720" w:right="720"/>
        <w:jc w:val="center"/>
        <w:rPr>
          <w:b/>
        </w:rPr>
      </w:pPr>
      <w:r w:rsidRPr="00B06328">
        <w:rPr>
          <w:b/>
        </w:rPr>
        <w:t xml:space="preserve">Version Date – FOR OHR USE:  </w:t>
      </w:r>
      <w:r w:rsidR="00D562E5">
        <w:rPr>
          <w:b/>
        </w:rPr>
        <w:t>3/4/26</w:t>
      </w:r>
    </w:p>
    <w:p w14:paraId="7E0D4FCE" w14:textId="77777777" w:rsidR="00AE193F" w:rsidRPr="00B06328" w:rsidRDefault="00AE193F" w:rsidP="000A1545">
      <w:pPr>
        <w:ind w:left="720" w:right="720"/>
        <w:jc w:val="center"/>
        <w:rPr>
          <w:b/>
        </w:rPr>
      </w:pPr>
    </w:p>
    <w:p w14:paraId="5FBB7E08" w14:textId="77777777" w:rsidR="00AE193F" w:rsidRDefault="006064B0" w:rsidP="00542EC4">
      <w:pPr>
        <w:pStyle w:val="NormalWeb"/>
        <w:tabs>
          <w:tab w:val="left" w:pos="8640"/>
        </w:tabs>
        <w:spacing w:before="0" w:beforeAutospacing="0" w:after="0" w:afterAutospacing="0"/>
        <w:ind w:left="720" w:right="720"/>
        <w:rPr>
          <w:b/>
          <w:bCs/>
          <w:sz w:val="20"/>
          <w:szCs w:val="20"/>
        </w:rPr>
      </w:pPr>
      <w:r w:rsidRPr="00360C4B">
        <w:rPr>
          <w:b/>
          <w:bCs/>
          <w:sz w:val="20"/>
          <w:szCs w:val="20"/>
        </w:rPr>
        <w:t>STUDY TITLE: _____________________________________________________</w:t>
      </w:r>
      <w:r w:rsidR="00AE193F">
        <w:rPr>
          <w:b/>
          <w:bCs/>
          <w:sz w:val="20"/>
          <w:szCs w:val="20"/>
        </w:rPr>
        <w:t>_______</w:t>
      </w:r>
    </w:p>
    <w:p w14:paraId="36DEDDD6" w14:textId="77777777" w:rsidR="00AE193F" w:rsidRDefault="00AE193F" w:rsidP="00542EC4">
      <w:pPr>
        <w:pStyle w:val="NormalWeb"/>
        <w:tabs>
          <w:tab w:val="left" w:pos="8640"/>
        </w:tabs>
        <w:spacing w:before="0" w:beforeAutospacing="0" w:after="0" w:afterAutospacing="0"/>
        <w:ind w:left="720" w:right="720"/>
        <w:rPr>
          <w:b/>
          <w:bCs/>
          <w:sz w:val="20"/>
          <w:szCs w:val="20"/>
        </w:rPr>
      </w:pPr>
    </w:p>
    <w:p w14:paraId="1EF127EC" w14:textId="77777777" w:rsidR="006064B0" w:rsidRPr="00360C4B" w:rsidRDefault="006064B0" w:rsidP="00542EC4">
      <w:pPr>
        <w:pStyle w:val="NormalWeb"/>
        <w:tabs>
          <w:tab w:val="left" w:pos="8640"/>
        </w:tabs>
        <w:spacing w:before="0" w:beforeAutospacing="0" w:after="0" w:afterAutospacing="0"/>
        <w:ind w:left="720" w:right="720"/>
        <w:rPr>
          <w:sz w:val="20"/>
          <w:szCs w:val="20"/>
        </w:rPr>
      </w:pPr>
      <w:r w:rsidRPr="00360C4B">
        <w:rPr>
          <w:b/>
          <w:bCs/>
          <w:sz w:val="20"/>
          <w:szCs w:val="20"/>
        </w:rPr>
        <w:t xml:space="preserve">PRINCIPAL INVESTIGATOR: </w:t>
      </w:r>
      <w:r w:rsidR="00AE193F">
        <w:rPr>
          <w:b/>
          <w:bCs/>
          <w:sz w:val="20"/>
          <w:szCs w:val="20"/>
        </w:rPr>
        <w:t>__</w:t>
      </w:r>
      <w:r w:rsidRPr="00360C4B">
        <w:rPr>
          <w:sz w:val="20"/>
          <w:szCs w:val="20"/>
        </w:rPr>
        <w:t>_____________________________________________</w:t>
      </w:r>
    </w:p>
    <w:p w14:paraId="24953FA9" w14:textId="77777777" w:rsidR="00AE193F" w:rsidRDefault="00AE193F" w:rsidP="00542EC4">
      <w:pPr>
        <w:pStyle w:val="NormalWeb"/>
        <w:spacing w:before="0" w:beforeAutospacing="0" w:after="0" w:afterAutospacing="0"/>
        <w:ind w:left="720" w:right="720"/>
        <w:rPr>
          <w:b/>
          <w:bCs/>
          <w:sz w:val="20"/>
          <w:szCs w:val="20"/>
        </w:rPr>
      </w:pPr>
    </w:p>
    <w:p w14:paraId="0CB7EF58" w14:textId="77777777" w:rsidR="006064B0" w:rsidRDefault="00A017D2" w:rsidP="00542EC4">
      <w:pPr>
        <w:pStyle w:val="NormalWeb"/>
        <w:spacing w:before="0" w:beforeAutospacing="0" w:after="0" w:afterAutospacing="0"/>
        <w:ind w:left="720" w:right="720"/>
        <w:rPr>
          <w:b/>
          <w:bCs/>
          <w:sz w:val="20"/>
          <w:szCs w:val="20"/>
        </w:rPr>
      </w:pPr>
      <w:r w:rsidRPr="00360C4B">
        <w:rPr>
          <w:b/>
          <w:bCs/>
          <w:sz w:val="20"/>
          <w:szCs w:val="20"/>
        </w:rPr>
        <w:t>TELEPHONE</w:t>
      </w:r>
      <w:r w:rsidR="00252085">
        <w:rPr>
          <w:b/>
          <w:bCs/>
          <w:sz w:val="20"/>
          <w:szCs w:val="20"/>
        </w:rPr>
        <w:t xml:space="preserve"> </w:t>
      </w:r>
      <w:proofErr w:type="gramStart"/>
      <w:r w:rsidRPr="00360C4B">
        <w:rPr>
          <w:b/>
          <w:bCs/>
          <w:sz w:val="20"/>
          <w:szCs w:val="20"/>
        </w:rPr>
        <w:t>#:_</w:t>
      </w:r>
      <w:proofErr w:type="gramEnd"/>
      <w:r w:rsidRPr="00360C4B">
        <w:rPr>
          <w:b/>
          <w:bCs/>
          <w:sz w:val="20"/>
          <w:szCs w:val="20"/>
        </w:rPr>
        <w:t>____________________</w:t>
      </w:r>
      <w:r w:rsidR="00AE193F">
        <w:rPr>
          <w:b/>
          <w:bCs/>
          <w:sz w:val="20"/>
          <w:szCs w:val="20"/>
        </w:rPr>
        <w:t>____</w:t>
      </w:r>
      <w:r w:rsidR="006064B0" w:rsidRPr="00360C4B">
        <w:rPr>
          <w:b/>
          <w:bCs/>
          <w:sz w:val="20"/>
          <w:szCs w:val="20"/>
        </w:rPr>
        <w:t>E-MAIL:</w:t>
      </w:r>
      <w:r w:rsidR="00252085">
        <w:rPr>
          <w:b/>
          <w:bCs/>
          <w:sz w:val="20"/>
          <w:szCs w:val="20"/>
        </w:rPr>
        <w:t xml:space="preserve"> </w:t>
      </w:r>
      <w:r w:rsidR="006064B0" w:rsidRPr="00360C4B">
        <w:rPr>
          <w:b/>
          <w:bCs/>
          <w:sz w:val="20"/>
          <w:szCs w:val="20"/>
        </w:rPr>
        <w:t>_____________________</w:t>
      </w:r>
      <w:r w:rsidR="00AE193F">
        <w:rPr>
          <w:b/>
          <w:bCs/>
          <w:sz w:val="20"/>
          <w:szCs w:val="20"/>
        </w:rPr>
        <w:t>______</w:t>
      </w:r>
    </w:p>
    <w:p w14:paraId="0765B83F" w14:textId="77777777" w:rsidR="00AE193F" w:rsidRPr="00360C4B" w:rsidRDefault="00AE193F" w:rsidP="00542EC4">
      <w:pPr>
        <w:pStyle w:val="NormalWeb"/>
        <w:spacing w:before="0" w:beforeAutospacing="0" w:after="0" w:afterAutospacing="0"/>
        <w:ind w:left="720" w:right="720"/>
        <w:rPr>
          <w:b/>
          <w:bCs/>
          <w:sz w:val="20"/>
          <w:szCs w:val="20"/>
        </w:rPr>
      </w:pPr>
    </w:p>
    <w:p w14:paraId="645A01FB" w14:textId="77777777" w:rsidR="00435057" w:rsidRPr="00F06570" w:rsidRDefault="006064B0" w:rsidP="00542EC4">
      <w:pPr>
        <w:pStyle w:val="NormalWeb"/>
        <w:pBdr>
          <w:top w:val="single" w:sz="4" w:space="1" w:color="auto"/>
          <w:left w:val="single" w:sz="4" w:space="4" w:color="auto"/>
          <w:bottom w:val="single" w:sz="4" w:space="1" w:color="auto"/>
          <w:right w:val="single" w:sz="4" w:space="4" w:color="auto"/>
        </w:pBdr>
        <w:shd w:val="pct15" w:color="auto" w:fill="auto"/>
        <w:spacing w:before="0" w:beforeAutospacing="0" w:after="0" w:afterAutospacing="0"/>
        <w:ind w:left="720" w:right="720"/>
        <w:jc w:val="both"/>
        <w:rPr>
          <w:bCs/>
          <w:sz w:val="20"/>
          <w:szCs w:val="20"/>
        </w:rPr>
      </w:pPr>
      <w:r w:rsidRPr="00F06570">
        <w:rPr>
          <w:b/>
          <w:bCs/>
          <w:sz w:val="20"/>
          <w:szCs w:val="20"/>
        </w:rPr>
        <w:t xml:space="preserve">Instructions: </w:t>
      </w:r>
      <w:r w:rsidR="00414630" w:rsidRPr="00F06570">
        <w:rPr>
          <w:bCs/>
          <w:sz w:val="20"/>
          <w:szCs w:val="20"/>
        </w:rPr>
        <w:t xml:space="preserve">Use this form as a checklist to </w:t>
      </w:r>
      <w:r w:rsidR="00435057" w:rsidRPr="00F06570">
        <w:rPr>
          <w:bCs/>
          <w:sz w:val="20"/>
          <w:szCs w:val="20"/>
        </w:rPr>
        <w:t>certify that the</w:t>
      </w:r>
      <w:r w:rsidR="00414630" w:rsidRPr="00F06570">
        <w:rPr>
          <w:bCs/>
          <w:sz w:val="20"/>
          <w:szCs w:val="20"/>
        </w:rPr>
        <w:t xml:space="preserve"> research </w:t>
      </w:r>
      <w:r w:rsidR="00435057" w:rsidRPr="00F06570">
        <w:rPr>
          <w:bCs/>
          <w:sz w:val="20"/>
          <w:szCs w:val="20"/>
        </w:rPr>
        <w:t xml:space="preserve">you intend to conduct </w:t>
      </w:r>
      <w:r w:rsidR="00E743A0">
        <w:rPr>
          <w:bCs/>
          <w:sz w:val="20"/>
          <w:szCs w:val="20"/>
        </w:rPr>
        <w:t>fits completely into one or more of t</w:t>
      </w:r>
      <w:r w:rsidR="00D478B3" w:rsidRPr="00F06570">
        <w:rPr>
          <w:bCs/>
          <w:sz w:val="20"/>
          <w:szCs w:val="20"/>
        </w:rPr>
        <w:t>he following categories</w:t>
      </w:r>
      <w:r w:rsidR="00E743A0">
        <w:rPr>
          <w:bCs/>
          <w:sz w:val="20"/>
          <w:szCs w:val="20"/>
        </w:rPr>
        <w:t xml:space="preserve">. These categories </w:t>
      </w:r>
      <w:r w:rsidR="00D478B3" w:rsidRPr="00F06570">
        <w:rPr>
          <w:bCs/>
          <w:sz w:val="20"/>
          <w:szCs w:val="20"/>
        </w:rPr>
        <w:t xml:space="preserve">do not meet federal definitions of human </w:t>
      </w:r>
      <w:proofErr w:type="gramStart"/>
      <w:r w:rsidR="00D478B3" w:rsidRPr="00F06570">
        <w:rPr>
          <w:bCs/>
          <w:sz w:val="20"/>
          <w:szCs w:val="20"/>
        </w:rPr>
        <w:t>subjects</w:t>
      </w:r>
      <w:proofErr w:type="gramEnd"/>
      <w:r w:rsidR="00D478B3" w:rsidRPr="00F06570">
        <w:rPr>
          <w:bCs/>
          <w:sz w:val="20"/>
          <w:szCs w:val="20"/>
        </w:rPr>
        <w:t xml:space="preserve"> research as cited in HHS and FDA regulations at </w:t>
      </w:r>
      <w:r w:rsidR="00D478B3" w:rsidRPr="008D0154">
        <w:rPr>
          <w:bCs/>
          <w:sz w:val="20"/>
          <w:szCs w:val="20"/>
        </w:rPr>
        <w:t>45 CFR 46.1</w:t>
      </w:r>
      <w:r w:rsidR="00E743A0" w:rsidRPr="008D0154">
        <w:rPr>
          <w:bCs/>
          <w:sz w:val="20"/>
          <w:szCs w:val="20"/>
        </w:rPr>
        <w:t>02 &amp; 21 CFR 50.3</w:t>
      </w:r>
      <w:r w:rsidR="00E743A0">
        <w:rPr>
          <w:bCs/>
          <w:sz w:val="20"/>
          <w:szCs w:val="20"/>
        </w:rPr>
        <w:t>, respectively, and</w:t>
      </w:r>
      <w:r w:rsidR="00C6711B">
        <w:rPr>
          <w:bCs/>
          <w:sz w:val="20"/>
          <w:szCs w:val="20"/>
        </w:rPr>
        <w:t>,</w:t>
      </w:r>
      <w:r w:rsidR="00E743A0">
        <w:rPr>
          <w:bCs/>
          <w:sz w:val="20"/>
          <w:szCs w:val="20"/>
        </w:rPr>
        <w:t xml:space="preserve"> t</w:t>
      </w:r>
      <w:r w:rsidR="00D478B3" w:rsidRPr="00F06570">
        <w:rPr>
          <w:bCs/>
          <w:sz w:val="20"/>
          <w:szCs w:val="20"/>
        </w:rPr>
        <w:t>herefore, do not fall under IRB purview and do not require IRB review.</w:t>
      </w:r>
      <w:r w:rsidR="00E743A0" w:rsidRPr="00E743A0">
        <w:rPr>
          <w:bCs/>
          <w:sz w:val="20"/>
          <w:szCs w:val="20"/>
        </w:rPr>
        <w:t xml:space="preserve"> </w:t>
      </w:r>
    </w:p>
    <w:p w14:paraId="6C0AE3C1" w14:textId="77777777" w:rsidR="00AE193F" w:rsidRDefault="00AE193F" w:rsidP="00542EC4">
      <w:pPr>
        <w:pStyle w:val="NormalWeb"/>
        <w:spacing w:before="0" w:beforeAutospacing="0" w:after="0" w:afterAutospacing="0"/>
        <w:ind w:left="720" w:right="720"/>
        <w:jc w:val="both"/>
        <w:rPr>
          <w:sz w:val="22"/>
          <w:szCs w:val="22"/>
        </w:rPr>
      </w:pPr>
    </w:p>
    <w:p w14:paraId="78D060B1" w14:textId="77777777" w:rsidR="00F9112B" w:rsidRDefault="00824EEE" w:rsidP="00542EC4">
      <w:pPr>
        <w:pStyle w:val="NormalWeb"/>
        <w:spacing w:before="0" w:beforeAutospacing="0" w:after="0" w:afterAutospacing="0"/>
        <w:ind w:left="720" w:right="720"/>
        <w:jc w:val="both"/>
        <w:rPr>
          <w:sz w:val="22"/>
          <w:szCs w:val="22"/>
        </w:rPr>
      </w:pPr>
      <w:r w:rsidRPr="00AF3CFA">
        <w:rPr>
          <w:sz w:val="22"/>
          <w:szCs w:val="22"/>
        </w:rPr>
        <w:t xml:space="preserve">Please check </w:t>
      </w:r>
      <w:r w:rsidR="00F9112B" w:rsidRPr="00AF3CFA">
        <w:rPr>
          <w:sz w:val="22"/>
          <w:szCs w:val="22"/>
        </w:rPr>
        <w:t xml:space="preserve">the </w:t>
      </w:r>
      <w:r w:rsidR="009905B6" w:rsidRPr="00AF3CFA">
        <w:rPr>
          <w:sz w:val="22"/>
          <w:szCs w:val="22"/>
        </w:rPr>
        <w:t>applicable</w:t>
      </w:r>
      <w:r w:rsidR="00F9112B" w:rsidRPr="00AF3CFA">
        <w:rPr>
          <w:sz w:val="22"/>
          <w:szCs w:val="22"/>
        </w:rPr>
        <w:t xml:space="preserve"> categories of research you intend to conduct:</w:t>
      </w:r>
    </w:p>
    <w:p w14:paraId="6D1A509F" w14:textId="77777777" w:rsidR="00AE193F" w:rsidRPr="00AF3CFA" w:rsidRDefault="00AE193F" w:rsidP="00542EC4">
      <w:pPr>
        <w:pStyle w:val="NormalWeb"/>
        <w:spacing w:before="0" w:beforeAutospacing="0" w:after="0" w:afterAutospacing="0"/>
        <w:ind w:left="720" w:right="720"/>
        <w:jc w:val="both"/>
        <w:rPr>
          <w:sz w:val="22"/>
          <w:szCs w:val="22"/>
        </w:rPr>
      </w:pPr>
    </w:p>
    <w:p w14:paraId="2593DA60" w14:textId="77777777" w:rsidR="00AE41E5" w:rsidRDefault="00AE41E5" w:rsidP="00542EC4">
      <w:pPr>
        <w:pStyle w:val="NormalWeb"/>
        <w:spacing w:before="0" w:beforeAutospacing="0" w:after="0" w:afterAutospacing="0"/>
        <w:ind w:left="1440" w:right="720" w:hanging="720"/>
        <w:jc w:val="both"/>
        <w:rPr>
          <w:sz w:val="22"/>
          <w:szCs w:val="22"/>
        </w:rPr>
      </w:pPr>
      <w:r>
        <w:rPr>
          <w:sz w:val="22"/>
          <w:szCs w:val="22"/>
        </w:rPr>
        <w:t xml:space="preserve">_____ </w:t>
      </w:r>
      <w:r w:rsidR="009C30DF">
        <w:rPr>
          <w:sz w:val="22"/>
          <w:szCs w:val="22"/>
        </w:rPr>
        <w:tab/>
      </w:r>
      <w:r>
        <w:rPr>
          <w:sz w:val="22"/>
          <w:szCs w:val="22"/>
        </w:rPr>
        <w:t xml:space="preserve">(1) Scholarly and journalistic activities (e.g., oral history, journalism, biography, literary criticism, legal research, and historical scholarship), including the collection and use of </w:t>
      </w:r>
      <w:r w:rsidR="009C30DF">
        <w:rPr>
          <w:sz w:val="22"/>
          <w:szCs w:val="22"/>
        </w:rPr>
        <w:t>i</w:t>
      </w:r>
      <w:r>
        <w:rPr>
          <w:sz w:val="22"/>
          <w:szCs w:val="22"/>
        </w:rPr>
        <w:t xml:space="preserve">nformation, that focus directly on the specific individuals about whom the information is collected. </w:t>
      </w:r>
    </w:p>
    <w:p w14:paraId="342D5D08" w14:textId="77777777" w:rsidR="00AE41E5" w:rsidRDefault="00AE41E5" w:rsidP="00AE41E5">
      <w:pPr>
        <w:pStyle w:val="NormalWeb"/>
        <w:spacing w:before="0" w:beforeAutospacing="0" w:after="0" w:afterAutospacing="0"/>
        <w:ind w:left="720" w:right="720"/>
        <w:jc w:val="both"/>
        <w:rPr>
          <w:sz w:val="22"/>
          <w:szCs w:val="22"/>
        </w:rPr>
      </w:pPr>
    </w:p>
    <w:p w14:paraId="4B56D2AC" w14:textId="77777777" w:rsidR="00AE41E5" w:rsidRDefault="00AE41E5" w:rsidP="00AE41E5">
      <w:pPr>
        <w:ind w:left="1440" w:right="720" w:hanging="720"/>
        <w:jc w:val="both"/>
        <w:rPr>
          <w:sz w:val="22"/>
          <w:szCs w:val="22"/>
        </w:rPr>
      </w:pPr>
      <w:r>
        <w:rPr>
          <w:sz w:val="22"/>
          <w:szCs w:val="22"/>
        </w:rPr>
        <w:t>____</w:t>
      </w:r>
      <w:r>
        <w:rPr>
          <w:sz w:val="22"/>
          <w:szCs w:val="22"/>
        </w:rPr>
        <w:tab/>
        <w:t>(2</w:t>
      </w:r>
      <w:r w:rsidRPr="00AF3CFA">
        <w:rPr>
          <w:sz w:val="22"/>
          <w:szCs w:val="22"/>
        </w:rPr>
        <w:t xml:space="preserve">) </w:t>
      </w:r>
      <w:r w:rsidRPr="00750717">
        <w:rPr>
          <w:sz w:val="22"/>
          <w:szCs w:val="22"/>
        </w:rPr>
        <w:t>Public health surveillance activities, including the collection and testing of information or biospecimens, conducted, supported, requested, ordered, required, or authorized by a public health authority. Such activities are limited to those necessary to allow a public health authority to identify, monitor, assess, or investigate potential public health signals, onsets of disease outbreaks, or conditions of public health importance (including trends, signals, risk factors, patterns in diseases, or increases in injuries from using consumer products). Such activities include those associated with providing timely situational awareness and priority</w:t>
      </w:r>
      <w:r w:rsidR="00DA56B9">
        <w:rPr>
          <w:sz w:val="22"/>
          <w:szCs w:val="22"/>
        </w:rPr>
        <w:t>-</w:t>
      </w:r>
      <w:r w:rsidRPr="00750717">
        <w:rPr>
          <w:sz w:val="22"/>
          <w:szCs w:val="22"/>
        </w:rPr>
        <w:t xml:space="preserve">setting </w:t>
      </w:r>
      <w:proofErr w:type="gramStart"/>
      <w:r w:rsidRPr="00750717">
        <w:rPr>
          <w:sz w:val="22"/>
          <w:szCs w:val="22"/>
        </w:rPr>
        <w:t>during the course of</w:t>
      </w:r>
      <w:proofErr w:type="gramEnd"/>
      <w:r w:rsidRPr="00750717">
        <w:rPr>
          <w:sz w:val="22"/>
          <w:szCs w:val="22"/>
        </w:rPr>
        <w:t xml:space="preserve"> an event or crisis that threatens public health (including natural or man-made disasters)</w:t>
      </w:r>
      <w:r>
        <w:rPr>
          <w:sz w:val="22"/>
          <w:szCs w:val="22"/>
        </w:rPr>
        <w:t>.</w:t>
      </w:r>
    </w:p>
    <w:p w14:paraId="5CDCF75C" w14:textId="77777777" w:rsidR="00AE41E5" w:rsidRDefault="00AE41E5" w:rsidP="00AE41E5">
      <w:pPr>
        <w:ind w:left="1440" w:right="720" w:hanging="720"/>
        <w:jc w:val="both"/>
        <w:rPr>
          <w:sz w:val="22"/>
          <w:szCs w:val="22"/>
        </w:rPr>
      </w:pPr>
    </w:p>
    <w:p w14:paraId="240A6D53" w14:textId="6678C55A" w:rsidR="00824EEE" w:rsidRPr="00AF3CFA" w:rsidRDefault="00824EEE" w:rsidP="00AE41E5">
      <w:pPr>
        <w:ind w:left="1440" w:right="720" w:hanging="720"/>
        <w:jc w:val="both"/>
        <w:rPr>
          <w:sz w:val="22"/>
          <w:szCs w:val="22"/>
        </w:rPr>
      </w:pPr>
      <w:r w:rsidRPr="00AF3CFA">
        <w:rPr>
          <w:sz w:val="22"/>
          <w:szCs w:val="22"/>
        </w:rPr>
        <w:t>____</w:t>
      </w:r>
      <w:r w:rsidRPr="00AF3CFA">
        <w:rPr>
          <w:sz w:val="22"/>
          <w:szCs w:val="22"/>
        </w:rPr>
        <w:tab/>
        <w:t>(</w:t>
      </w:r>
      <w:r w:rsidR="00AE41E5">
        <w:rPr>
          <w:sz w:val="22"/>
          <w:szCs w:val="22"/>
        </w:rPr>
        <w:t>3</w:t>
      </w:r>
      <w:r w:rsidRPr="00AF3CFA">
        <w:rPr>
          <w:sz w:val="22"/>
          <w:szCs w:val="22"/>
        </w:rPr>
        <w:t xml:space="preserve">) </w:t>
      </w:r>
      <w:r w:rsidR="00F9112B" w:rsidRPr="00AF3CFA">
        <w:rPr>
          <w:sz w:val="22"/>
          <w:szCs w:val="22"/>
        </w:rPr>
        <w:t xml:space="preserve">Quality assurance or quality improvement </w:t>
      </w:r>
      <w:r w:rsidR="00D562E5">
        <w:rPr>
          <w:sz w:val="22"/>
          <w:szCs w:val="22"/>
        </w:rPr>
        <w:t>activities</w:t>
      </w:r>
      <w:r w:rsidR="00D562E5" w:rsidRPr="00AF3CFA">
        <w:rPr>
          <w:sz w:val="22"/>
          <w:szCs w:val="22"/>
        </w:rPr>
        <w:t xml:space="preserve"> </w:t>
      </w:r>
      <w:r w:rsidR="00F9112B" w:rsidRPr="00AF3CFA">
        <w:rPr>
          <w:sz w:val="22"/>
          <w:szCs w:val="22"/>
        </w:rPr>
        <w:t xml:space="preserve">in which the data collected will be used </w:t>
      </w:r>
      <w:r w:rsidR="00D562E5" w:rsidRPr="00F54E88">
        <w:rPr>
          <w:sz w:val="22"/>
          <w:szCs w:val="22"/>
        </w:rPr>
        <w:t>primarily</w:t>
      </w:r>
      <w:r w:rsidR="00D562E5" w:rsidRPr="00AF3CFA">
        <w:rPr>
          <w:sz w:val="22"/>
          <w:szCs w:val="22"/>
        </w:rPr>
        <w:t xml:space="preserve"> </w:t>
      </w:r>
      <w:r w:rsidR="00F9112B" w:rsidRPr="00AF3CFA">
        <w:rPr>
          <w:sz w:val="22"/>
          <w:szCs w:val="22"/>
        </w:rPr>
        <w:t xml:space="preserve">to </w:t>
      </w:r>
      <w:r w:rsidR="000D1027" w:rsidRPr="00AF3CFA">
        <w:rPr>
          <w:sz w:val="22"/>
          <w:szCs w:val="22"/>
        </w:rPr>
        <w:t>verify</w:t>
      </w:r>
      <w:r w:rsidR="003904F7" w:rsidRPr="00AF3CFA">
        <w:rPr>
          <w:sz w:val="22"/>
          <w:szCs w:val="22"/>
        </w:rPr>
        <w:t>,</w:t>
      </w:r>
      <w:r w:rsidR="000D1027" w:rsidRPr="00AF3CFA">
        <w:rPr>
          <w:sz w:val="22"/>
          <w:szCs w:val="22"/>
        </w:rPr>
        <w:t xml:space="preserve"> </w:t>
      </w:r>
      <w:r w:rsidR="00D562E5">
        <w:rPr>
          <w:sz w:val="22"/>
          <w:szCs w:val="22"/>
        </w:rPr>
        <w:t>modify</w:t>
      </w:r>
      <w:r w:rsidR="00D562E5" w:rsidRPr="00AF3CFA">
        <w:rPr>
          <w:sz w:val="22"/>
          <w:szCs w:val="22"/>
        </w:rPr>
        <w:t xml:space="preserve"> </w:t>
      </w:r>
      <w:r w:rsidR="000D1027" w:rsidRPr="00AF3CFA">
        <w:rPr>
          <w:sz w:val="22"/>
          <w:szCs w:val="22"/>
        </w:rPr>
        <w:t xml:space="preserve">or </w:t>
      </w:r>
      <w:r w:rsidR="00F9112B" w:rsidRPr="00AF3CFA">
        <w:rPr>
          <w:sz w:val="22"/>
          <w:szCs w:val="22"/>
        </w:rPr>
        <w:t xml:space="preserve">improve </w:t>
      </w:r>
      <w:r w:rsidR="000D1027" w:rsidRPr="00AF3CFA">
        <w:rPr>
          <w:sz w:val="22"/>
          <w:szCs w:val="22"/>
        </w:rPr>
        <w:t>quality of care</w:t>
      </w:r>
      <w:r w:rsidR="00D562E5">
        <w:rPr>
          <w:sz w:val="22"/>
          <w:szCs w:val="22"/>
        </w:rPr>
        <w:t xml:space="preserve">, education, business process, employee satisfaction and </w:t>
      </w:r>
      <w:r w:rsidR="001D026E">
        <w:rPr>
          <w:sz w:val="22"/>
          <w:szCs w:val="22"/>
        </w:rPr>
        <w:t xml:space="preserve">the </w:t>
      </w:r>
      <w:proofErr w:type="spellStart"/>
      <w:r w:rsidR="00D562E5">
        <w:rPr>
          <w:sz w:val="22"/>
          <w:szCs w:val="22"/>
        </w:rPr>
        <w:t>like</w:t>
      </w:r>
      <w:r w:rsidR="00F9112B" w:rsidRPr="00AF3CFA">
        <w:rPr>
          <w:sz w:val="22"/>
          <w:szCs w:val="22"/>
        </w:rPr>
        <w:t>within</w:t>
      </w:r>
      <w:proofErr w:type="spellEnd"/>
      <w:r w:rsidR="00F9112B" w:rsidRPr="00AF3CFA">
        <w:rPr>
          <w:sz w:val="22"/>
          <w:szCs w:val="22"/>
        </w:rPr>
        <w:t xml:space="preserve"> the Jefferson </w:t>
      </w:r>
      <w:r w:rsidR="00D562E5">
        <w:rPr>
          <w:sz w:val="22"/>
          <w:szCs w:val="22"/>
        </w:rPr>
        <w:t>Enterprise</w:t>
      </w:r>
      <w:r w:rsidR="00F9112B" w:rsidRPr="00AF3CFA">
        <w:rPr>
          <w:sz w:val="22"/>
          <w:szCs w:val="22"/>
        </w:rPr>
        <w:t xml:space="preserve">. </w:t>
      </w:r>
    </w:p>
    <w:p w14:paraId="3F10C804" w14:textId="77777777" w:rsidR="00A4696B" w:rsidRPr="00AF3CFA" w:rsidRDefault="00A4696B" w:rsidP="000A1545">
      <w:pPr>
        <w:ind w:left="720" w:right="720"/>
        <w:jc w:val="both"/>
        <w:rPr>
          <w:sz w:val="22"/>
          <w:szCs w:val="22"/>
        </w:rPr>
      </w:pPr>
    </w:p>
    <w:p w14:paraId="01D62A82" w14:textId="77777777" w:rsidR="00F9112B" w:rsidRPr="00AF3CFA" w:rsidRDefault="00F9112B" w:rsidP="00DC6B5A">
      <w:pPr>
        <w:ind w:left="1440" w:right="720" w:hanging="720"/>
        <w:jc w:val="both"/>
        <w:rPr>
          <w:sz w:val="22"/>
          <w:szCs w:val="22"/>
        </w:rPr>
      </w:pPr>
      <w:r w:rsidRPr="00AF3CFA">
        <w:rPr>
          <w:sz w:val="22"/>
          <w:szCs w:val="22"/>
        </w:rPr>
        <w:t>____</w:t>
      </w:r>
      <w:r w:rsidRPr="00AF3CFA">
        <w:rPr>
          <w:sz w:val="22"/>
          <w:szCs w:val="22"/>
        </w:rPr>
        <w:tab/>
        <w:t>(</w:t>
      </w:r>
      <w:r w:rsidR="00AE41E5">
        <w:rPr>
          <w:sz w:val="22"/>
          <w:szCs w:val="22"/>
        </w:rPr>
        <w:t>4</w:t>
      </w:r>
      <w:r w:rsidRPr="00AF3CFA">
        <w:rPr>
          <w:sz w:val="22"/>
          <w:szCs w:val="22"/>
        </w:rPr>
        <w:t xml:space="preserve">) </w:t>
      </w:r>
      <w:r w:rsidR="002E2F17">
        <w:rPr>
          <w:sz w:val="22"/>
          <w:szCs w:val="22"/>
        </w:rPr>
        <w:t>I</w:t>
      </w:r>
      <w:r w:rsidRPr="00AF3CFA">
        <w:rPr>
          <w:sz w:val="22"/>
          <w:szCs w:val="22"/>
        </w:rPr>
        <w:t>nformation-gathering interview</w:t>
      </w:r>
      <w:r w:rsidR="00A13A8E" w:rsidRPr="00AF3CFA">
        <w:rPr>
          <w:sz w:val="22"/>
          <w:szCs w:val="22"/>
        </w:rPr>
        <w:t xml:space="preserve">s, </w:t>
      </w:r>
      <w:r w:rsidRPr="00AF3CFA">
        <w:rPr>
          <w:sz w:val="22"/>
          <w:szCs w:val="22"/>
        </w:rPr>
        <w:t xml:space="preserve">questionnaires &amp; surveys where questions focus on </w:t>
      </w:r>
      <w:proofErr w:type="gramStart"/>
      <w:r w:rsidR="002E2F17">
        <w:rPr>
          <w:sz w:val="22"/>
          <w:szCs w:val="22"/>
        </w:rPr>
        <w:t>factual information</w:t>
      </w:r>
      <w:proofErr w:type="gramEnd"/>
      <w:r w:rsidR="002E2F17">
        <w:rPr>
          <w:sz w:val="22"/>
          <w:szCs w:val="22"/>
        </w:rPr>
        <w:t xml:space="preserve"> </w:t>
      </w:r>
      <w:r w:rsidR="00B37090">
        <w:rPr>
          <w:sz w:val="22"/>
          <w:szCs w:val="22"/>
        </w:rPr>
        <w:t xml:space="preserve">and opinions about </w:t>
      </w:r>
      <w:r w:rsidRPr="00AF3CFA">
        <w:rPr>
          <w:sz w:val="22"/>
          <w:szCs w:val="22"/>
        </w:rPr>
        <w:t xml:space="preserve">processes, services, or policies, and </w:t>
      </w:r>
      <w:r w:rsidRPr="00AF3CFA">
        <w:rPr>
          <w:sz w:val="22"/>
          <w:szCs w:val="22"/>
          <w:u w:val="single"/>
        </w:rPr>
        <w:t>do not</w:t>
      </w:r>
      <w:r w:rsidRPr="00AF3CFA">
        <w:rPr>
          <w:sz w:val="22"/>
          <w:szCs w:val="22"/>
        </w:rPr>
        <w:t xml:space="preserve"> gather personal information </w:t>
      </w:r>
      <w:r w:rsidR="009856BF">
        <w:rPr>
          <w:sz w:val="22"/>
          <w:szCs w:val="22"/>
        </w:rPr>
        <w:t xml:space="preserve">about living individuals, </w:t>
      </w:r>
      <w:proofErr w:type="gramStart"/>
      <w:r w:rsidR="009856BF">
        <w:rPr>
          <w:sz w:val="22"/>
          <w:szCs w:val="22"/>
        </w:rPr>
        <w:t>or</w:t>
      </w:r>
      <w:r w:rsidR="00DA56B9">
        <w:rPr>
          <w:sz w:val="22"/>
          <w:szCs w:val="22"/>
        </w:rPr>
        <w:t>;</w:t>
      </w:r>
      <w:proofErr w:type="gramEnd"/>
      <w:r w:rsidR="009856BF">
        <w:rPr>
          <w:sz w:val="22"/>
          <w:szCs w:val="22"/>
        </w:rPr>
        <w:t xml:space="preserve"> research gathering </w:t>
      </w:r>
      <w:proofErr w:type="gramStart"/>
      <w:r w:rsidR="009856BF">
        <w:rPr>
          <w:sz w:val="22"/>
          <w:szCs w:val="22"/>
        </w:rPr>
        <w:t>factual information</w:t>
      </w:r>
      <w:proofErr w:type="gramEnd"/>
      <w:r w:rsidR="009856BF">
        <w:rPr>
          <w:sz w:val="22"/>
          <w:szCs w:val="22"/>
        </w:rPr>
        <w:t xml:space="preserve"> from source texts. </w:t>
      </w:r>
    </w:p>
    <w:p w14:paraId="102963AB" w14:textId="77777777" w:rsidR="00A4696B" w:rsidRPr="00AF3CFA" w:rsidRDefault="00A4696B" w:rsidP="00F06570">
      <w:pPr>
        <w:ind w:right="720"/>
        <w:jc w:val="both"/>
        <w:rPr>
          <w:sz w:val="22"/>
          <w:szCs w:val="22"/>
        </w:rPr>
      </w:pPr>
    </w:p>
    <w:p w14:paraId="1EE15192" w14:textId="77777777" w:rsidR="00A13A8E" w:rsidRPr="00AF3CFA" w:rsidRDefault="00A13A8E" w:rsidP="00AF348B">
      <w:pPr>
        <w:ind w:left="1440" w:right="720" w:hanging="720"/>
        <w:jc w:val="both"/>
        <w:rPr>
          <w:sz w:val="22"/>
          <w:szCs w:val="22"/>
        </w:rPr>
      </w:pPr>
      <w:r w:rsidRPr="00AF3CFA">
        <w:rPr>
          <w:sz w:val="22"/>
          <w:szCs w:val="22"/>
        </w:rPr>
        <w:t>____</w:t>
      </w:r>
      <w:r w:rsidRPr="00AF3CFA">
        <w:rPr>
          <w:sz w:val="22"/>
          <w:szCs w:val="22"/>
        </w:rPr>
        <w:tab/>
        <w:t>(</w:t>
      </w:r>
      <w:r w:rsidR="00AE41E5">
        <w:rPr>
          <w:sz w:val="22"/>
          <w:szCs w:val="22"/>
        </w:rPr>
        <w:t>5</w:t>
      </w:r>
      <w:r w:rsidRPr="00AF3CFA">
        <w:rPr>
          <w:sz w:val="22"/>
          <w:szCs w:val="22"/>
        </w:rPr>
        <w:t>) Research involving cadavers, autopsy materials or bio-specimens from deceased individuals.</w:t>
      </w:r>
      <w:r w:rsidR="00AA0729" w:rsidRPr="00AF3CFA">
        <w:rPr>
          <w:sz w:val="22"/>
          <w:szCs w:val="22"/>
        </w:rPr>
        <w:t xml:space="preserve"> </w:t>
      </w:r>
      <w:r w:rsidR="00AF348B" w:rsidRPr="00AF3CFA">
        <w:rPr>
          <w:sz w:val="22"/>
          <w:szCs w:val="22"/>
          <w:u w:val="single"/>
        </w:rPr>
        <w:t>Note</w:t>
      </w:r>
      <w:r w:rsidR="00AF348B" w:rsidRPr="00AF3CFA">
        <w:rPr>
          <w:sz w:val="22"/>
          <w:szCs w:val="22"/>
        </w:rPr>
        <w:t xml:space="preserve">: </w:t>
      </w:r>
      <w:r w:rsidR="00AA0729" w:rsidRPr="00AF3CFA">
        <w:rPr>
          <w:sz w:val="22"/>
          <w:szCs w:val="22"/>
        </w:rPr>
        <w:t>HIPAA does not exempt dec</w:t>
      </w:r>
      <w:r w:rsidR="00AF348B" w:rsidRPr="00AF3CFA">
        <w:rPr>
          <w:sz w:val="22"/>
          <w:szCs w:val="22"/>
        </w:rPr>
        <w:t>e</w:t>
      </w:r>
      <w:r w:rsidR="00AA0729" w:rsidRPr="00AF3CFA">
        <w:rPr>
          <w:sz w:val="22"/>
          <w:szCs w:val="22"/>
        </w:rPr>
        <w:t>dent research</w:t>
      </w:r>
      <w:r w:rsidR="00D663B8">
        <w:rPr>
          <w:sz w:val="22"/>
          <w:szCs w:val="22"/>
        </w:rPr>
        <w:t xml:space="preserve">.  Please complete and email the OHR-17 to the Privacy Office at </w:t>
      </w:r>
      <w:hyperlink r:id="rId7" w:history="1">
        <w:r w:rsidR="00D663B8" w:rsidRPr="0054730B">
          <w:rPr>
            <w:rStyle w:val="Hyperlink"/>
            <w:sz w:val="22"/>
            <w:szCs w:val="22"/>
          </w:rPr>
          <w:t>privacyoffice@jefferson.edu</w:t>
        </w:r>
      </w:hyperlink>
      <w:r w:rsidR="00F745F6">
        <w:rPr>
          <w:sz w:val="22"/>
          <w:szCs w:val="22"/>
        </w:rPr>
        <w:t>.</w:t>
      </w:r>
    </w:p>
    <w:p w14:paraId="45030C3B" w14:textId="77777777" w:rsidR="00A4696B" w:rsidRPr="00AF3CFA" w:rsidRDefault="00A4696B" w:rsidP="000A1545">
      <w:pPr>
        <w:ind w:left="720" w:right="720"/>
        <w:jc w:val="both"/>
        <w:rPr>
          <w:sz w:val="22"/>
          <w:szCs w:val="22"/>
        </w:rPr>
      </w:pPr>
    </w:p>
    <w:p w14:paraId="20F90422" w14:textId="77777777" w:rsidR="00A13A8E" w:rsidRDefault="00A13A8E" w:rsidP="00DC6B5A">
      <w:pPr>
        <w:ind w:left="1440" w:right="720" w:hanging="720"/>
        <w:jc w:val="both"/>
        <w:rPr>
          <w:sz w:val="22"/>
          <w:szCs w:val="22"/>
        </w:rPr>
      </w:pPr>
      <w:r w:rsidRPr="00AF3CFA">
        <w:rPr>
          <w:sz w:val="22"/>
          <w:szCs w:val="22"/>
        </w:rPr>
        <w:t>____</w:t>
      </w:r>
      <w:r w:rsidRPr="00AF3CFA">
        <w:rPr>
          <w:sz w:val="22"/>
          <w:szCs w:val="22"/>
        </w:rPr>
        <w:tab/>
        <w:t>(</w:t>
      </w:r>
      <w:r w:rsidR="009C30DF">
        <w:rPr>
          <w:sz w:val="22"/>
          <w:szCs w:val="22"/>
        </w:rPr>
        <w:t>6</w:t>
      </w:r>
      <w:r w:rsidRPr="00AF3CFA">
        <w:rPr>
          <w:sz w:val="22"/>
          <w:szCs w:val="22"/>
        </w:rPr>
        <w:t xml:space="preserve">) </w:t>
      </w:r>
      <w:r w:rsidR="003904F7" w:rsidRPr="00AF3CFA">
        <w:rPr>
          <w:sz w:val="22"/>
          <w:szCs w:val="22"/>
        </w:rPr>
        <w:t xml:space="preserve">Coded </w:t>
      </w:r>
      <w:r w:rsidR="002769A0">
        <w:rPr>
          <w:sz w:val="22"/>
          <w:szCs w:val="22"/>
        </w:rPr>
        <w:t xml:space="preserve">or anonymous </w:t>
      </w:r>
      <w:r w:rsidR="003904F7" w:rsidRPr="00AF3CFA">
        <w:rPr>
          <w:sz w:val="22"/>
          <w:szCs w:val="22"/>
        </w:rPr>
        <w:t xml:space="preserve">private information or biological specimens that were not collected </w:t>
      </w:r>
      <w:r w:rsidR="002769A0">
        <w:rPr>
          <w:sz w:val="22"/>
          <w:szCs w:val="22"/>
        </w:rPr>
        <w:t xml:space="preserve">originally </w:t>
      </w:r>
      <w:r w:rsidR="003904F7" w:rsidRPr="00AF3CFA">
        <w:rPr>
          <w:sz w:val="22"/>
          <w:szCs w:val="22"/>
        </w:rPr>
        <w:t xml:space="preserve">for the currently proposed research and </w:t>
      </w:r>
      <w:r w:rsidR="002769A0">
        <w:rPr>
          <w:sz w:val="22"/>
          <w:szCs w:val="22"/>
        </w:rPr>
        <w:t>that cannot be re-</w:t>
      </w:r>
      <w:r w:rsidR="002769A0">
        <w:rPr>
          <w:sz w:val="22"/>
          <w:szCs w:val="22"/>
        </w:rPr>
        <w:lastRenderedPageBreak/>
        <w:t>identified by the Investigator</w:t>
      </w:r>
      <w:r w:rsidR="003904F7" w:rsidRPr="00AF3CFA">
        <w:rPr>
          <w:sz w:val="22"/>
          <w:szCs w:val="22"/>
        </w:rPr>
        <w:t>. (</w:t>
      </w:r>
      <w:r w:rsidR="00AF348B" w:rsidRPr="00AF3CFA">
        <w:rPr>
          <w:sz w:val="22"/>
          <w:szCs w:val="22"/>
          <w:u w:val="single"/>
        </w:rPr>
        <w:t>Note:</w:t>
      </w:r>
      <w:r w:rsidR="00AF348B" w:rsidRPr="00AF3CFA">
        <w:rPr>
          <w:sz w:val="22"/>
          <w:szCs w:val="22"/>
        </w:rPr>
        <w:t xml:space="preserve"> This research requires that you submit OHR-19 form to the Office of Human Res</w:t>
      </w:r>
      <w:r w:rsidR="00B524F9">
        <w:rPr>
          <w:sz w:val="22"/>
          <w:szCs w:val="22"/>
        </w:rPr>
        <w:t>ear</w:t>
      </w:r>
      <w:r w:rsidR="00AF348B" w:rsidRPr="00AF3CFA">
        <w:rPr>
          <w:sz w:val="22"/>
          <w:szCs w:val="22"/>
        </w:rPr>
        <w:t>ch.)</w:t>
      </w:r>
    </w:p>
    <w:p w14:paraId="0C2057E2" w14:textId="77777777" w:rsidR="00B37090" w:rsidRDefault="00B37090" w:rsidP="00DC6B5A">
      <w:pPr>
        <w:ind w:left="1440" w:right="720" w:hanging="720"/>
        <w:jc w:val="both"/>
        <w:rPr>
          <w:sz w:val="22"/>
          <w:szCs w:val="22"/>
        </w:rPr>
      </w:pPr>
    </w:p>
    <w:p w14:paraId="4FD8302C" w14:textId="77777777" w:rsidR="00A4696B" w:rsidRPr="00AF3CFA" w:rsidRDefault="00B37090" w:rsidP="00B37090">
      <w:pPr>
        <w:ind w:left="1440" w:right="720" w:hanging="720"/>
        <w:jc w:val="both"/>
        <w:rPr>
          <w:sz w:val="22"/>
          <w:szCs w:val="22"/>
        </w:rPr>
      </w:pPr>
      <w:r>
        <w:rPr>
          <w:sz w:val="22"/>
          <w:szCs w:val="22"/>
        </w:rPr>
        <w:t>____</w:t>
      </w:r>
      <w:r>
        <w:rPr>
          <w:sz w:val="22"/>
          <w:szCs w:val="22"/>
        </w:rPr>
        <w:tab/>
        <w:t>(</w:t>
      </w:r>
      <w:r w:rsidR="009C30DF">
        <w:rPr>
          <w:sz w:val="22"/>
          <w:szCs w:val="22"/>
        </w:rPr>
        <w:t>7</w:t>
      </w:r>
      <w:r w:rsidRPr="00AF3CFA">
        <w:rPr>
          <w:sz w:val="22"/>
          <w:szCs w:val="22"/>
        </w:rPr>
        <w:t xml:space="preserve">) </w:t>
      </w:r>
      <w:r>
        <w:rPr>
          <w:sz w:val="22"/>
          <w:szCs w:val="22"/>
        </w:rPr>
        <w:t xml:space="preserve">Research that does not involve collection of private information about living individuals. (This category excludes observation of public behavior, which is considered a category 2 exemption, for which you should submit OHR-18 to the </w:t>
      </w:r>
      <w:r w:rsidR="00AE193F">
        <w:rPr>
          <w:sz w:val="22"/>
          <w:szCs w:val="22"/>
        </w:rPr>
        <w:t>IRB</w:t>
      </w:r>
      <w:r>
        <w:rPr>
          <w:sz w:val="22"/>
          <w:szCs w:val="22"/>
        </w:rPr>
        <w:t>.)</w:t>
      </w:r>
    </w:p>
    <w:p w14:paraId="33BCF53B" w14:textId="77777777" w:rsidR="00A4696B" w:rsidRPr="00AF3CFA" w:rsidRDefault="00A4696B" w:rsidP="000A1545">
      <w:pPr>
        <w:ind w:left="720" w:right="720"/>
        <w:jc w:val="both"/>
        <w:rPr>
          <w:sz w:val="22"/>
          <w:szCs w:val="22"/>
        </w:rPr>
      </w:pPr>
    </w:p>
    <w:p w14:paraId="7318ABD3" w14:textId="77777777" w:rsidR="00B45E92" w:rsidRPr="00AF3CFA" w:rsidRDefault="00B37090" w:rsidP="00DC6B5A">
      <w:pPr>
        <w:ind w:left="1440" w:right="720" w:hanging="720"/>
        <w:jc w:val="both"/>
        <w:rPr>
          <w:sz w:val="22"/>
          <w:szCs w:val="22"/>
        </w:rPr>
      </w:pPr>
      <w:r>
        <w:rPr>
          <w:sz w:val="22"/>
          <w:szCs w:val="22"/>
        </w:rPr>
        <w:t>____</w:t>
      </w:r>
      <w:r>
        <w:rPr>
          <w:sz w:val="22"/>
          <w:szCs w:val="22"/>
        </w:rPr>
        <w:tab/>
        <w:t>(</w:t>
      </w:r>
      <w:r w:rsidR="009C30DF">
        <w:rPr>
          <w:sz w:val="22"/>
          <w:szCs w:val="22"/>
        </w:rPr>
        <w:t>8</w:t>
      </w:r>
      <w:r w:rsidR="00B45E92" w:rsidRPr="00AF3CFA">
        <w:rPr>
          <w:sz w:val="22"/>
          <w:szCs w:val="22"/>
        </w:rPr>
        <w:t xml:space="preserve">) Research where Jefferson is not engaged in the research. </w:t>
      </w:r>
      <w:r w:rsidR="003917F7" w:rsidRPr="00AF3CFA">
        <w:rPr>
          <w:sz w:val="22"/>
          <w:szCs w:val="22"/>
        </w:rPr>
        <w:t xml:space="preserve">Examples of this </w:t>
      </w:r>
      <w:proofErr w:type="gramStart"/>
      <w:r w:rsidR="003917F7" w:rsidRPr="00AF3CFA">
        <w:rPr>
          <w:sz w:val="22"/>
          <w:szCs w:val="22"/>
        </w:rPr>
        <w:t>include:</w:t>
      </w:r>
      <w:proofErr w:type="gramEnd"/>
      <w:r w:rsidR="003917F7" w:rsidRPr="00AF3CFA">
        <w:rPr>
          <w:sz w:val="22"/>
          <w:szCs w:val="22"/>
        </w:rPr>
        <w:t xml:space="preserve"> when Jefferson’s employees or agents 1) act as consultants or provide paid service for research but at no time obtain, receive, or possess id</w:t>
      </w:r>
      <w:r w:rsidR="00E91C4D">
        <w:rPr>
          <w:sz w:val="22"/>
          <w:szCs w:val="22"/>
        </w:rPr>
        <w:t>entifiable private information</w:t>
      </w:r>
      <w:r w:rsidR="003917F7" w:rsidRPr="00AF3CFA">
        <w:rPr>
          <w:sz w:val="22"/>
          <w:szCs w:val="22"/>
        </w:rPr>
        <w:t>, or 2) inform prospective subjects about the availability of research. (</w:t>
      </w:r>
      <w:r w:rsidR="003917F7" w:rsidRPr="00AF3CFA">
        <w:rPr>
          <w:sz w:val="22"/>
          <w:szCs w:val="22"/>
          <w:u w:val="single"/>
        </w:rPr>
        <w:t>Note</w:t>
      </w:r>
      <w:r w:rsidR="003917F7" w:rsidRPr="00AF3CFA">
        <w:rPr>
          <w:sz w:val="22"/>
          <w:szCs w:val="22"/>
        </w:rPr>
        <w:t>: this is not a complete list of examples.)</w:t>
      </w:r>
    </w:p>
    <w:p w14:paraId="1484C43A" w14:textId="77777777" w:rsidR="00433419" w:rsidRPr="00AF3CFA" w:rsidRDefault="00433419" w:rsidP="000A1545">
      <w:pPr>
        <w:ind w:left="720" w:right="720"/>
        <w:jc w:val="both"/>
        <w:rPr>
          <w:sz w:val="22"/>
          <w:szCs w:val="22"/>
        </w:rPr>
      </w:pPr>
    </w:p>
    <w:p w14:paraId="4468A13D" w14:textId="77777777" w:rsidR="00366737" w:rsidRDefault="00B37090" w:rsidP="00F06570">
      <w:pPr>
        <w:ind w:left="1440" w:right="720" w:hanging="720"/>
        <w:jc w:val="both"/>
        <w:rPr>
          <w:sz w:val="22"/>
          <w:szCs w:val="22"/>
        </w:rPr>
      </w:pPr>
      <w:r>
        <w:rPr>
          <w:sz w:val="22"/>
          <w:szCs w:val="22"/>
        </w:rPr>
        <w:t>____</w:t>
      </w:r>
      <w:r>
        <w:rPr>
          <w:sz w:val="22"/>
          <w:szCs w:val="22"/>
        </w:rPr>
        <w:tab/>
        <w:t>(</w:t>
      </w:r>
      <w:r w:rsidR="009C30DF">
        <w:rPr>
          <w:sz w:val="22"/>
          <w:szCs w:val="22"/>
        </w:rPr>
        <w:t>9</w:t>
      </w:r>
      <w:r w:rsidR="00433419" w:rsidRPr="00AF3CFA">
        <w:rPr>
          <w:sz w:val="22"/>
          <w:szCs w:val="22"/>
        </w:rPr>
        <w:t xml:space="preserve">) Case reports of one or two cases. (Three or more case reports in one series require IRB review). While one or two case reports do not require IRB review, they do require review by the </w:t>
      </w:r>
      <w:r w:rsidR="00252085">
        <w:rPr>
          <w:sz w:val="22"/>
          <w:szCs w:val="22"/>
        </w:rPr>
        <w:t>Privacy Office</w:t>
      </w:r>
      <w:r w:rsidR="00433419" w:rsidRPr="00AF3CFA">
        <w:rPr>
          <w:sz w:val="22"/>
          <w:szCs w:val="22"/>
        </w:rPr>
        <w:t>.</w:t>
      </w:r>
    </w:p>
    <w:p w14:paraId="7CFE7587" w14:textId="77777777" w:rsidR="00C32F1F" w:rsidRDefault="00C32F1F" w:rsidP="00F06570">
      <w:pPr>
        <w:ind w:left="1440" w:right="720" w:hanging="720"/>
        <w:jc w:val="both"/>
        <w:rPr>
          <w:sz w:val="22"/>
          <w:szCs w:val="22"/>
        </w:rPr>
      </w:pPr>
    </w:p>
    <w:p w14:paraId="48EFAA1D" w14:textId="77777777" w:rsidR="00C32F1F" w:rsidRPr="00FD52D3" w:rsidRDefault="00C32F1F" w:rsidP="00F06570">
      <w:pPr>
        <w:ind w:left="1440" w:right="720" w:hanging="720"/>
        <w:jc w:val="both"/>
        <w:rPr>
          <w:sz w:val="22"/>
          <w:szCs w:val="22"/>
        </w:rPr>
      </w:pPr>
      <w:r w:rsidRPr="00FD52D3">
        <w:rPr>
          <w:sz w:val="22"/>
          <w:szCs w:val="22"/>
        </w:rPr>
        <w:t>____</w:t>
      </w:r>
      <w:r w:rsidRPr="00FD52D3">
        <w:rPr>
          <w:sz w:val="22"/>
          <w:szCs w:val="22"/>
        </w:rPr>
        <w:tab/>
        <w:t>(10) Collection and analysis of information, biospecimens, or records by or for a criminal justice agency for activities authorized by law or court order solely for criminal justice or criminal investigative purposes.</w:t>
      </w:r>
    </w:p>
    <w:p w14:paraId="2D5DEDEF" w14:textId="77777777" w:rsidR="00C32F1F" w:rsidRPr="00FD52D3" w:rsidRDefault="00C32F1F" w:rsidP="00F06570">
      <w:pPr>
        <w:ind w:left="1440" w:right="720" w:hanging="720"/>
        <w:jc w:val="both"/>
        <w:rPr>
          <w:sz w:val="22"/>
          <w:szCs w:val="22"/>
        </w:rPr>
      </w:pPr>
    </w:p>
    <w:p w14:paraId="077DA3AC" w14:textId="77777777" w:rsidR="00C32F1F" w:rsidRDefault="00C32F1F" w:rsidP="00F06570">
      <w:pPr>
        <w:ind w:left="1440" w:right="720" w:hanging="720"/>
        <w:jc w:val="both"/>
        <w:rPr>
          <w:sz w:val="22"/>
          <w:szCs w:val="22"/>
        </w:rPr>
      </w:pPr>
      <w:r w:rsidRPr="00FD52D3">
        <w:rPr>
          <w:sz w:val="22"/>
          <w:szCs w:val="22"/>
        </w:rPr>
        <w:t>____</w:t>
      </w:r>
      <w:r w:rsidRPr="00FD52D3">
        <w:rPr>
          <w:sz w:val="22"/>
          <w:szCs w:val="22"/>
        </w:rPr>
        <w:tab/>
        <w:t>(11) Authorized operational activities (as determined by the relevant federal agency) in support of intelligence, homeland security, defense, or other national security missions.</w:t>
      </w:r>
    </w:p>
    <w:p w14:paraId="79FCB9A6" w14:textId="77777777" w:rsidR="00C32F1F" w:rsidRDefault="00C32F1F" w:rsidP="00F06570">
      <w:pPr>
        <w:ind w:left="1440" w:right="720" w:hanging="720"/>
        <w:jc w:val="both"/>
        <w:rPr>
          <w:sz w:val="22"/>
          <w:szCs w:val="22"/>
        </w:rPr>
      </w:pPr>
    </w:p>
    <w:p w14:paraId="6F6B1009" w14:textId="77777777" w:rsidR="00EC50E1" w:rsidRDefault="00EC50E1" w:rsidP="00F06570">
      <w:pPr>
        <w:ind w:left="1440" w:right="720" w:hanging="720"/>
        <w:jc w:val="both"/>
        <w:rPr>
          <w:sz w:val="22"/>
          <w:szCs w:val="22"/>
        </w:rPr>
      </w:pPr>
    </w:p>
    <w:p w14:paraId="7953177C" w14:textId="77777777" w:rsidR="00EC50E1" w:rsidRPr="00895E84" w:rsidRDefault="00EC50E1" w:rsidP="00EC50E1">
      <w:pPr>
        <w:ind w:left="720"/>
        <w:jc w:val="both"/>
        <w:rPr>
          <w:b/>
          <w:bCs/>
          <w:sz w:val="22"/>
          <w:szCs w:val="22"/>
        </w:rPr>
      </w:pPr>
      <w:r w:rsidRPr="00895E84">
        <w:rPr>
          <w:b/>
          <w:bCs/>
          <w:sz w:val="22"/>
          <w:szCs w:val="22"/>
        </w:rPr>
        <w:t xml:space="preserve">Please provide or attach </w:t>
      </w:r>
      <w:proofErr w:type="gramStart"/>
      <w:r w:rsidRPr="00895E84">
        <w:rPr>
          <w:b/>
          <w:bCs/>
          <w:sz w:val="22"/>
          <w:szCs w:val="22"/>
        </w:rPr>
        <w:t>a brief summary</w:t>
      </w:r>
      <w:proofErr w:type="gramEnd"/>
      <w:r w:rsidRPr="00895E84">
        <w:rPr>
          <w:b/>
          <w:bCs/>
          <w:sz w:val="22"/>
          <w:szCs w:val="22"/>
        </w:rPr>
        <w:t xml:space="preserve"> (in lay language) of your research. You may also include any information that furt</w:t>
      </w:r>
      <w:r>
        <w:rPr>
          <w:b/>
          <w:bCs/>
          <w:sz w:val="22"/>
          <w:szCs w:val="22"/>
        </w:rPr>
        <w:t>her explains your choices above, such as surveys, interview questions and data collection instruments.</w:t>
      </w:r>
    </w:p>
    <w:p w14:paraId="03B8F7BF" w14:textId="77777777" w:rsidR="00EC50E1" w:rsidRDefault="00EC50E1" w:rsidP="00F06570">
      <w:pPr>
        <w:ind w:left="1440" w:right="720" w:hanging="720"/>
        <w:jc w:val="both"/>
        <w:rPr>
          <w:sz w:val="22"/>
          <w:szCs w:val="22"/>
        </w:rPr>
      </w:pPr>
    </w:p>
    <w:p w14:paraId="6A050C10" w14:textId="77777777" w:rsidR="00AF50CD" w:rsidRPr="00AF3CFA" w:rsidRDefault="00AF50CD" w:rsidP="00F06570">
      <w:pPr>
        <w:ind w:left="1440" w:right="720" w:hanging="720"/>
        <w:jc w:val="both"/>
        <w:rPr>
          <w:sz w:val="22"/>
          <w:szCs w:val="22"/>
        </w:rPr>
      </w:pPr>
    </w:p>
    <w:p w14:paraId="5EACAC0F" w14:textId="77777777" w:rsidR="00B37090" w:rsidRDefault="00B37090" w:rsidP="00F06570">
      <w:pPr>
        <w:pBdr>
          <w:top w:val="single" w:sz="4" w:space="1" w:color="auto"/>
        </w:pBdr>
        <w:ind w:left="720" w:right="720"/>
        <w:jc w:val="both"/>
        <w:rPr>
          <w:b/>
          <w:sz w:val="22"/>
          <w:szCs w:val="22"/>
        </w:rPr>
      </w:pPr>
    </w:p>
    <w:p w14:paraId="2151AB05" w14:textId="77777777" w:rsidR="00B37090" w:rsidRDefault="00B37090" w:rsidP="00F06570">
      <w:pPr>
        <w:pBdr>
          <w:top w:val="single" w:sz="4" w:space="1" w:color="auto"/>
        </w:pBdr>
        <w:ind w:left="720" w:right="720"/>
        <w:jc w:val="both"/>
        <w:rPr>
          <w:b/>
          <w:sz w:val="22"/>
          <w:szCs w:val="22"/>
        </w:rPr>
      </w:pPr>
    </w:p>
    <w:p w14:paraId="551AA40D" w14:textId="77777777" w:rsidR="00521ACE" w:rsidRDefault="0092789C" w:rsidP="00F06570">
      <w:pPr>
        <w:pBdr>
          <w:top w:val="single" w:sz="4" w:space="1" w:color="auto"/>
        </w:pBdr>
        <w:ind w:left="720" w:right="720"/>
        <w:jc w:val="both"/>
        <w:rPr>
          <w:b/>
          <w:sz w:val="22"/>
          <w:szCs w:val="22"/>
        </w:rPr>
      </w:pPr>
      <w:r w:rsidRPr="00AF3CFA">
        <w:rPr>
          <w:b/>
          <w:sz w:val="22"/>
          <w:szCs w:val="22"/>
        </w:rPr>
        <w:t>By signing below</w:t>
      </w:r>
      <w:r w:rsidR="00521ACE" w:rsidRPr="00AF3CFA">
        <w:rPr>
          <w:b/>
          <w:sz w:val="22"/>
          <w:szCs w:val="22"/>
        </w:rPr>
        <w:t xml:space="preserve">, the </w:t>
      </w:r>
      <w:r w:rsidR="00AE193F">
        <w:rPr>
          <w:b/>
          <w:sz w:val="22"/>
          <w:szCs w:val="22"/>
        </w:rPr>
        <w:t>P</w:t>
      </w:r>
      <w:r w:rsidR="00521ACE" w:rsidRPr="00AF3CFA">
        <w:rPr>
          <w:b/>
          <w:sz w:val="22"/>
          <w:szCs w:val="22"/>
        </w:rPr>
        <w:t xml:space="preserve">rincipal </w:t>
      </w:r>
      <w:r w:rsidR="00AE193F">
        <w:rPr>
          <w:b/>
          <w:sz w:val="22"/>
          <w:szCs w:val="22"/>
        </w:rPr>
        <w:t>I</w:t>
      </w:r>
      <w:r w:rsidR="00521ACE" w:rsidRPr="00AF3CFA">
        <w:rPr>
          <w:b/>
          <w:sz w:val="22"/>
          <w:szCs w:val="22"/>
        </w:rPr>
        <w:t xml:space="preserve">nvestigator certifies that </w:t>
      </w:r>
      <w:r w:rsidR="003F397C">
        <w:rPr>
          <w:b/>
          <w:sz w:val="22"/>
          <w:szCs w:val="22"/>
        </w:rPr>
        <w:t xml:space="preserve">the entirety of </w:t>
      </w:r>
      <w:r w:rsidR="00521ACE" w:rsidRPr="00AF3CFA">
        <w:rPr>
          <w:b/>
          <w:sz w:val="22"/>
          <w:szCs w:val="22"/>
        </w:rPr>
        <w:t xml:space="preserve">his/her research fits into one or </w:t>
      </w:r>
      <w:r w:rsidR="00366737" w:rsidRPr="00AF3CFA">
        <w:rPr>
          <w:b/>
          <w:sz w:val="22"/>
          <w:szCs w:val="22"/>
        </w:rPr>
        <w:t>m</w:t>
      </w:r>
      <w:r w:rsidR="00521ACE" w:rsidRPr="00AF3CFA">
        <w:rPr>
          <w:b/>
          <w:sz w:val="22"/>
          <w:szCs w:val="22"/>
        </w:rPr>
        <w:t>ore of the above categories.</w:t>
      </w:r>
    </w:p>
    <w:p w14:paraId="7A145A44" w14:textId="77777777" w:rsidR="00AF3CFA" w:rsidRDefault="00AF3CFA" w:rsidP="00F06570">
      <w:pPr>
        <w:pBdr>
          <w:top w:val="single" w:sz="4" w:space="1" w:color="auto"/>
        </w:pBdr>
        <w:ind w:left="720" w:right="720"/>
        <w:jc w:val="both"/>
        <w:rPr>
          <w:b/>
          <w:sz w:val="22"/>
          <w:szCs w:val="22"/>
        </w:rPr>
      </w:pPr>
    </w:p>
    <w:p w14:paraId="79D7D0D8" w14:textId="77777777" w:rsidR="001D02FE" w:rsidRPr="00AF3CFA" w:rsidRDefault="001D02FE" w:rsidP="00F06570">
      <w:pPr>
        <w:pBdr>
          <w:top w:val="single" w:sz="4" w:space="1" w:color="auto"/>
        </w:pBdr>
        <w:ind w:left="720" w:right="720"/>
        <w:jc w:val="both"/>
        <w:rPr>
          <w:b/>
          <w:sz w:val="22"/>
          <w:szCs w:val="22"/>
        </w:rPr>
      </w:pPr>
    </w:p>
    <w:p w14:paraId="6773EF45" w14:textId="77777777" w:rsidR="006064B0" w:rsidRPr="00AF3CFA" w:rsidRDefault="00366737" w:rsidP="000A1545">
      <w:pPr>
        <w:ind w:left="720" w:right="720"/>
        <w:jc w:val="both"/>
        <w:rPr>
          <w:sz w:val="22"/>
          <w:szCs w:val="22"/>
        </w:rPr>
      </w:pPr>
      <w:r w:rsidRPr="00AF3CFA">
        <w:rPr>
          <w:sz w:val="22"/>
          <w:szCs w:val="22"/>
        </w:rPr>
        <w:t>________________________________________</w:t>
      </w:r>
      <w:r w:rsidR="00AE193F">
        <w:rPr>
          <w:sz w:val="22"/>
          <w:szCs w:val="22"/>
        </w:rPr>
        <w:t>________________________________</w:t>
      </w:r>
    </w:p>
    <w:p w14:paraId="65AF0D32" w14:textId="77777777" w:rsidR="004C096A" w:rsidRDefault="001D02FE" w:rsidP="000A1545">
      <w:pPr>
        <w:ind w:left="720" w:right="720"/>
        <w:jc w:val="both"/>
        <w:rPr>
          <w:sz w:val="22"/>
          <w:szCs w:val="22"/>
        </w:rPr>
      </w:pPr>
      <w:r>
        <w:rPr>
          <w:sz w:val="22"/>
          <w:szCs w:val="22"/>
        </w:rPr>
        <w:t>Principal Investigator</w:t>
      </w:r>
      <w:r>
        <w:rPr>
          <w:sz w:val="22"/>
          <w:szCs w:val="22"/>
        </w:rPr>
        <w:tab/>
      </w:r>
      <w:r>
        <w:rPr>
          <w:sz w:val="22"/>
          <w:szCs w:val="22"/>
        </w:rPr>
        <w:tab/>
      </w:r>
      <w:r>
        <w:rPr>
          <w:sz w:val="22"/>
          <w:szCs w:val="22"/>
        </w:rPr>
        <w:tab/>
      </w:r>
      <w:r w:rsidR="00366737" w:rsidRPr="00AF3CFA">
        <w:rPr>
          <w:sz w:val="22"/>
          <w:szCs w:val="22"/>
        </w:rPr>
        <w:t>Date</w:t>
      </w:r>
    </w:p>
    <w:p w14:paraId="079A1CEC" w14:textId="77777777" w:rsidR="00B37090" w:rsidRDefault="00B37090" w:rsidP="000A1545">
      <w:pPr>
        <w:ind w:left="720" w:right="720"/>
        <w:jc w:val="both"/>
        <w:rPr>
          <w:sz w:val="22"/>
          <w:szCs w:val="22"/>
        </w:rPr>
      </w:pPr>
    </w:p>
    <w:p w14:paraId="3E543079" w14:textId="77777777" w:rsidR="00AE193F" w:rsidRDefault="00AE193F" w:rsidP="000A1545">
      <w:pPr>
        <w:ind w:left="720" w:right="720"/>
        <w:jc w:val="both"/>
        <w:rPr>
          <w:sz w:val="22"/>
          <w:szCs w:val="22"/>
        </w:rPr>
      </w:pPr>
    </w:p>
    <w:p w14:paraId="3ED46846" w14:textId="77777777" w:rsidR="004C096A" w:rsidRDefault="004C096A" w:rsidP="000A1545">
      <w:pPr>
        <w:ind w:left="720" w:right="720"/>
        <w:jc w:val="both"/>
        <w:rPr>
          <w:b/>
          <w:sz w:val="22"/>
          <w:szCs w:val="22"/>
        </w:rPr>
      </w:pPr>
      <w:r>
        <w:rPr>
          <w:b/>
          <w:sz w:val="22"/>
          <w:szCs w:val="22"/>
        </w:rPr>
        <w:t>WRITTEN DETERMINATIONS</w:t>
      </w:r>
    </w:p>
    <w:p w14:paraId="75B128DB" w14:textId="77777777" w:rsidR="004C096A" w:rsidRPr="004C096A" w:rsidRDefault="004C096A" w:rsidP="000A1545">
      <w:pPr>
        <w:ind w:left="720" w:right="720"/>
        <w:jc w:val="both"/>
        <w:rPr>
          <w:b/>
          <w:sz w:val="22"/>
          <w:szCs w:val="22"/>
        </w:rPr>
      </w:pPr>
    </w:p>
    <w:p w14:paraId="28795B30" w14:textId="77777777" w:rsidR="00366737" w:rsidRPr="00AF3CFA" w:rsidRDefault="00EC50E1" w:rsidP="000A1545">
      <w:pPr>
        <w:ind w:left="720" w:right="720"/>
        <w:jc w:val="both"/>
        <w:rPr>
          <w:sz w:val="22"/>
          <w:szCs w:val="22"/>
        </w:rPr>
      </w:pPr>
      <w:r>
        <w:rPr>
          <w:sz w:val="22"/>
          <w:szCs w:val="22"/>
        </w:rPr>
        <w:t xml:space="preserve">Upon request, an email determination that research does not constitute human research will be issued. </w:t>
      </w:r>
    </w:p>
    <w:sectPr w:rsidR="00366737" w:rsidRPr="00AF3CFA" w:rsidSect="00542EC4">
      <w:headerReference w:type="default" r:id="rId8"/>
      <w:pgSz w:w="12240" w:h="15840" w:code="1"/>
      <w:pgMar w:top="1440" w:right="1440" w:bottom="1008"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38B0B" w14:textId="77777777" w:rsidR="00712C6E" w:rsidRDefault="00712C6E">
      <w:r>
        <w:separator/>
      </w:r>
    </w:p>
  </w:endnote>
  <w:endnote w:type="continuationSeparator" w:id="0">
    <w:p w14:paraId="476E6BBE" w14:textId="77777777" w:rsidR="00712C6E" w:rsidRDefault="0071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E782B" w14:textId="77777777" w:rsidR="00712C6E" w:rsidRDefault="00712C6E">
      <w:r>
        <w:separator/>
      </w:r>
    </w:p>
  </w:footnote>
  <w:footnote w:type="continuationSeparator" w:id="0">
    <w:p w14:paraId="7DB6ED22" w14:textId="77777777" w:rsidR="00712C6E" w:rsidRDefault="00712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592"/>
      <w:gridCol w:w="4768"/>
    </w:tblGrid>
    <w:tr w:rsidR="00AE193F" w:rsidRPr="00D40BA6" w14:paraId="62CE51DD" w14:textId="77777777" w:rsidTr="00725886">
      <w:tc>
        <w:tcPr>
          <w:tcW w:w="5508" w:type="dxa"/>
        </w:tcPr>
        <w:p w14:paraId="7632D2C6" w14:textId="77777777" w:rsidR="00AE193F" w:rsidRPr="00557BC7" w:rsidRDefault="00AE193F" w:rsidP="00AE193F">
          <w:pPr>
            <w:pStyle w:val="Footer"/>
            <w:tabs>
              <w:tab w:val="clear" w:pos="8640"/>
              <w:tab w:val="right" w:pos="8460"/>
              <w:tab w:val="left" w:pos="9270"/>
            </w:tabs>
            <w:rPr>
              <w:rFonts w:eastAsia="Batang"/>
              <w:sz w:val="20"/>
            </w:rPr>
          </w:pPr>
          <w:r w:rsidRPr="00557BC7">
            <w:rPr>
              <w:rFonts w:eastAsia="Batang"/>
              <w:sz w:val="20"/>
            </w:rPr>
            <w:t>PI:</w:t>
          </w:r>
        </w:p>
        <w:p w14:paraId="16CCE0DB" w14:textId="77777777" w:rsidR="00AE193F" w:rsidRPr="00557BC7" w:rsidRDefault="00AE193F" w:rsidP="00AE193F">
          <w:pPr>
            <w:pStyle w:val="Footer"/>
            <w:tabs>
              <w:tab w:val="clear" w:pos="8640"/>
              <w:tab w:val="right" w:pos="8460"/>
              <w:tab w:val="left" w:pos="9270"/>
            </w:tabs>
            <w:rPr>
              <w:rFonts w:eastAsia="Batang"/>
              <w:sz w:val="20"/>
            </w:rPr>
          </w:pPr>
          <w:r w:rsidRPr="00557BC7">
            <w:rPr>
              <w:rFonts w:eastAsia="Batang"/>
              <w:sz w:val="20"/>
            </w:rPr>
            <w:t xml:space="preserve">Page </w:t>
          </w:r>
          <w:r w:rsidRPr="00557BC7">
            <w:rPr>
              <w:rFonts w:eastAsia="Batang"/>
              <w:b/>
              <w:sz w:val="20"/>
            </w:rPr>
            <w:fldChar w:fldCharType="begin"/>
          </w:r>
          <w:r w:rsidRPr="00557BC7">
            <w:rPr>
              <w:rFonts w:eastAsia="Batang"/>
              <w:b/>
              <w:sz w:val="20"/>
            </w:rPr>
            <w:instrText xml:space="preserve"> PAGE  \* Arabic  \* MERGEFORMAT </w:instrText>
          </w:r>
          <w:r w:rsidRPr="00557BC7">
            <w:rPr>
              <w:rFonts w:eastAsia="Batang"/>
              <w:b/>
              <w:sz w:val="20"/>
            </w:rPr>
            <w:fldChar w:fldCharType="separate"/>
          </w:r>
          <w:r w:rsidR="00983ACB">
            <w:rPr>
              <w:rFonts w:eastAsia="Batang"/>
              <w:b/>
              <w:noProof/>
              <w:sz w:val="20"/>
            </w:rPr>
            <w:t>2</w:t>
          </w:r>
          <w:r w:rsidRPr="00557BC7">
            <w:rPr>
              <w:rFonts w:eastAsia="Batang"/>
              <w:b/>
              <w:sz w:val="20"/>
            </w:rPr>
            <w:fldChar w:fldCharType="end"/>
          </w:r>
          <w:r w:rsidRPr="00557BC7">
            <w:rPr>
              <w:rFonts w:eastAsia="Batang"/>
              <w:sz w:val="20"/>
            </w:rPr>
            <w:t xml:space="preserve"> of </w:t>
          </w:r>
          <w:r w:rsidRPr="00557BC7">
            <w:rPr>
              <w:rFonts w:eastAsia="Batang"/>
              <w:b/>
              <w:sz w:val="20"/>
            </w:rPr>
            <w:fldChar w:fldCharType="begin"/>
          </w:r>
          <w:r w:rsidRPr="00557BC7">
            <w:rPr>
              <w:rFonts w:eastAsia="Batang"/>
              <w:b/>
              <w:sz w:val="20"/>
            </w:rPr>
            <w:instrText xml:space="preserve"> NUMPAGES  \* Arabic  \* MERGEFORMAT </w:instrText>
          </w:r>
          <w:r w:rsidRPr="00557BC7">
            <w:rPr>
              <w:rFonts w:eastAsia="Batang"/>
              <w:b/>
              <w:sz w:val="20"/>
            </w:rPr>
            <w:fldChar w:fldCharType="separate"/>
          </w:r>
          <w:r w:rsidR="00983ACB">
            <w:rPr>
              <w:rFonts w:eastAsia="Batang"/>
              <w:b/>
              <w:noProof/>
              <w:sz w:val="20"/>
            </w:rPr>
            <w:t>2</w:t>
          </w:r>
          <w:r w:rsidRPr="00557BC7">
            <w:rPr>
              <w:rFonts w:eastAsia="Batang"/>
              <w:b/>
              <w:sz w:val="20"/>
            </w:rPr>
            <w:fldChar w:fldCharType="end"/>
          </w:r>
        </w:p>
      </w:tc>
      <w:tc>
        <w:tcPr>
          <w:tcW w:w="5508" w:type="dxa"/>
        </w:tcPr>
        <w:p w14:paraId="4CDAECD4" w14:textId="77777777" w:rsidR="00AE193F" w:rsidRPr="00557BC7" w:rsidRDefault="00AE193F" w:rsidP="00AE193F">
          <w:pPr>
            <w:pStyle w:val="Footer"/>
            <w:tabs>
              <w:tab w:val="clear" w:pos="8640"/>
              <w:tab w:val="right" w:pos="8460"/>
              <w:tab w:val="left" w:pos="9270"/>
            </w:tabs>
            <w:jc w:val="right"/>
            <w:rPr>
              <w:rFonts w:eastAsia="Batang"/>
              <w:b/>
              <w:sz w:val="20"/>
            </w:rPr>
          </w:pPr>
          <w:r w:rsidRPr="00557BC7">
            <w:rPr>
              <w:rFonts w:eastAsia="Batang"/>
              <w:b/>
              <w:sz w:val="20"/>
            </w:rPr>
            <w:t>OHR-</w:t>
          </w:r>
          <w:r>
            <w:rPr>
              <w:rFonts w:eastAsia="Batang"/>
              <w:b/>
              <w:sz w:val="20"/>
            </w:rPr>
            <w:t>34</w:t>
          </w:r>
        </w:p>
        <w:p w14:paraId="05BC4E7F" w14:textId="77777777" w:rsidR="00AE193F" w:rsidRPr="00557BC7" w:rsidRDefault="00AE193F" w:rsidP="00AE193F">
          <w:pPr>
            <w:pStyle w:val="Footer"/>
            <w:tabs>
              <w:tab w:val="clear" w:pos="8640"/>
              <w:tab w:val="right" w:pos="8460"/>
              <w:tab w:val="left" w:pos="9270"/>
            </w:tabs>
            <w:jc w:val="right"/>
            <w:rPr>
              <w:rFonts w:eastAsia="Batang"/>
              <w:sz w:val="20"/>
            </w:rPr>
          </w:pPr>
          <w:r w:rsidRPr="00557BC7">
            <w:rPr>
              <w:rFonts w:eastAsia="Batang"/>
              <w:sz w:val="20"/>
            </w:rPr>
            <w:t>Version Date:  MM/DD/YYYY</w:t>
          </w:r>
        </w:p>
        <w:p w14:paraId="241C0A92" w14:textId="77777777" w:rsidR="00AE193F" w:rsidRPr="00557BC7" w:rsidRDefault="00AE193F" w:rsidP="00AE193F">
          <w:pPr>
            <w:pStyle w:val="Footer"/>
            <w:tabs>
              <w:tab w:val="clear" w:pos="8640"/>
              <w:tab w:val="right" w:pos="8460"/>
              <w:tab w:val="left" w:pos="9270"/>
            </w:tabs>
            <w:jc w:val="right"/>
            <w:rPr>
              <w:rFonts w:eastAsia="Batang"/>
              <w:sz w:val="20"/>
            </w:rPr>
          </w:pPr>
          <w:r w:rsidRPr="00557BC7">
            <w:rPr>
              <w:rFonts w:eastAsia="Batang"/>
              <w:sz w:val="20"/>
            </w:rPr>
            <w:t>Version Number:  X.X</w:t>
          </w:r>
        </w:p>
      </w:tc>
    </w:tr>
  </w:tbl>
  <w:p w14:paraId="2027686C" w14:textId="77777777" w:rsidR="000743A2" w:rsidRDefault="000743A2">
    <w:pPr>
      <w:pStyle w:val="Header"/>
      <w:jc w:val="right"/>
      <w:rPr>
        <w:b/>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DE4"/>
    <w:rsid w:val="0001603D"/>
    <w:rsid w:val="00036999"/>
    <w:rsid w:val="000743A2"/>
    <w:rsid w:val="000A1545"/>
    <w:rsid w:val="000D1027"/>
    <w:rsid w:val="000E6F57"/>
    <w:rsid w:val="0013239F"/>
    <w:rsid w:val="00146018"/>
    <w:rsid w:val="00173CE3"/>
    <w:rsid w:val="00197C6E"/>
    <w:rsid w:val="001A2E06"/>
    <w:rsid w:val="001D026E"/>
    <w:rsid w:val="001D02FE"/>
    <w:rsid w:val="00216519"/>
    <w:rsid w:val="0022314D"/>
    <w:rsid w:val="002234B9"/>
    <w:rsid w:val="002361E7"/>
    <w:rsid w:val="002519F8"/>
    <w:rsid w:val="00252085"/>
    <w:rsid w:val="002561F6"/>
    <w:rsid w:val="00265225"/>
    <w:rsid w:val="00266DFA"/>
    <w:rsid w:val="002727C4"/>
    <w:rsid w:val="002769A0"/>
    <w:rsid w:val="002C1339"/>
    <w:rsid w:val="002E2F17"/>
    <w:rsid w:val="002F0FA3"/>
    <w:rsid w:val="002F5BC4"/>
    <w:rsid w:val="00304F69"/>
    <w:rsid w:val="00322CD2"/>
    <w:rsid w:val="003530E1"/>
    <w:rsid w:val="00353A42"/>
    <w:rsid w:val="00360C4B"/>
    <w:rsid w:val="00366737"/>
    <w:rsid w:val="003904F7"/>
    <w:rsid w:val="003917F7"/>
    <w:rsid w:val="003B0C1C"/>
    <w:rsid w:val="003B1C62"/>
    <w:rsid w:val="003C79DE"/>
    <w:rsid w:val="003F397C"/>
    <w:rsid w:val="00414630"/>
    <w:rsid w:val="00433419"/>
    <w:rsid w:val="00435057"/>
    <w:rsid w:val="00461C6B"/>
    <w:rsid w:val="0046545F"/>
    <w:rsid w:val="004779B5"/>
    <w:rsid w:val="004B65DC"/>
    <w:rsid w:val="004C096A"/>
    <w:rsid w:val="004E0780"/>
    <w:rsid w:val="00521ACE"/>
    <w:rsid w:val="00542EC4"/>
    <w:rsid w:val="00554772"/>
    <w:rsid w:val="0059046B"/>
    <w:rsid w:val="005966D4"/>
    <w:rsid w:val="005A740F"/>
    <w:rsid w:val="005C58ED"/>
    <w:rsid w:val="005E0F39"/>
    <w:rsid w:val="005E5204"/>
    <w:rsid w:val="005E7D63"/>
    <w:rsid w:val="006064B0"/>
    <w:rsid w:val="00635930"/>
    <w:rsid w:val="00646756"/>
    <w:rsid w:val="0065109C"/>
    <w:rsid w:val="00672866"/>
    <w:rsid w:val="00683212"/>
    <w:rsid w:val="006C065E"/>
    <w:rsid w:val="006F229A"/>
    <w:rsid w:val="00712C6E"/>
    <w:rsid w:val="00725886"/>
    <w:rsid w:val="00740AB1"/>
    <w:rsid w:val="007A4C76"/>
    <w:rsid w:val="007B7D6F"/>
    <w:rsid w:val="00803D0A"/>
    <w:rsid w:val="008042C1"/>
    <w:rsid w:val="008125A8"/>
    <w:rsid w:val="00824EEE"/>
    <w:rsid w:val="00826115"/>
    <w:rsid w:val="00833854"/>
    <w:rsid w:val="00846E2E"/>
    <w:rsid w:val="00896A0C"/>
    <w:rsid w:val="008B6002"/>
    <w:rsid w:val="008D0154"/>
    <w:rsid w:val="008D55ED"/>
    <w:rsid w:val="008E4E14"/>
    <w:rsid w:val="00904B96"/>
    <w:rsid w:val="00910F6E"/>
    <w:rsid w:val="0092789C"/>
    <w:rsid w:val="00934CDA"/>
    <w:rsid w:val="00950CDB"/>
    <w:rsid w:val="00972F7B"/>
    <w:rsid w:val="00983ACB"/>
    <w:rsid w:val="009856BF"/>
    <w:rsid w:val="009905B6"/>
    <w:rsid w:val="009C30DF"/>
    <w:rsid w:val="009E4CAB"/>
    <w:rsid w:val="009F1300"/>
    <w:rsid w:val="009F3B18"/>
    <w:rsid w:val="00A017D2"/>
    <w:rsid w:val="00A13A8E"/>
    <w:rsid w:val="00A4696B"/>
    <w:rsid w:val="00A609B3"/>
    <w:rsid w:val="00A7120D"/>
    <w:rsid w:val="00A7291F"/>
    <w:rsid w:val="00A8416B"/>
    <w:rsid w:val="00A95999"/>
    <w:rsid w:val="00A97363"/>
    <w:rsid w:val="00AA0729"/>
    <w:rsid w:val="00AC2BBE"/>
    <w:rsid w:val="00AE193F"/>
    <w:rsid w:val="00AE41E5"/>
    <w:rsid w:val="00AE7842"/>
    <w:rsid w:val="00AF348B"/>
    <w:rsid w:val="00AF3CFA"/>
    <w:rsid w:val="00AF50CD"/>
    <w:rsid w:val="00B05FBA"/>
    <w:rsid w:val="00B06328"/>
    <w:rsid w:val="00B120C1"/>
    <w:rsid w:val="00B2749C"/>
    <w:rsid w:val="00B37090"/>
    <w:rsid w:val="00B45E92"/>
    <w:rsid w:val="00B524F9"/>
    <w:rsid w:val="00B86E17"/>
    <w:rsid w:val="00BB4AC4"/>
    <w:rsid w:val="00BE61AF"/>
    <w:rsid w:val="00BF5FD3"/>
    <w:rsid w:val="00C1337A"/>
    <w:rsid w:val="00C32F1F"/>
    <w:rsid w:val="00C62E74"/>
    <w:rsid w:val="00C631E4"/>
    <w:rsid w:val="00C65C39"/>
    <w:rsid w:val="00C6711B"/>
    <w:rsid w:val="00CC2A56"/>
    <w:rsid w:val="00CC5D9A"/>
    <w:rsid w:val="00CF4773"/>
    <w:rsid w:val="00D05DE4"/>
    <w:rsid w:val="00D13258"/>
    <w:rsid w:val="00D133E6"/>
    <w:rsid w:val="00D478B3"/>
    <w:rsid w:val="00D47F6E"/>
    <w:rsid w:val="00D562E5"/>
    <w:rsid w:val="00D575C2"/>
    <w:rsid w:val="00D663B8"/>
    <w:rsid w:val="00D67D34"/>
    <w:rsid w:val="00DA56B9"/>
    <w:rsid w:val="00DC6B5A"/>
    <w:rsid w:val="00DD1B93"/>
    <w:rsid w:val="00DD714A"/>
    <w:rsid w:val="00DE386F"/>
    <w:rsid w:val="00DF39CF"/>
    <w:rsid w:val="00E237FC"/>
    <w:rsid w:val="00E453B7"/>
    <w:rsid w:val="00E6282E"/>
    <w:rsid w:val="00E743A0"/>
    <w:rsid w:val="00E91C4D"/>
    <w:rsid w:val="00EA2255"/>
    <w:rsid w:val="00EC50E1"/>
    <w:rsid w:val="00EF26F0"/>
    <w:rsid w:val="00EF5FBF"/>
    <w:rsid w:val="00F06570"/>
    <w:rsid w:val="00F26EA7"/>
    <w:rsid w:val="00F41C1C"/>
    <w:rsid w:val="00F518D7"/>
    <w:rsid w:val="00F54E88"/>
    <w:rsid w:val="00F60334"/>
    <w:rsid w:val="00F663E1"/>
    <w:rsid w:val="00F745F6"/>
    <w:rsid w:val="00F80D77"/>
    <w:rsid w:val="00F9112B"/>
    <w:rsid w:val="00FD52D3"/>
    <w:rsid w:val="00FD749D"/>
    <w:rsid w:val="00FF4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2C210"/>
  <w15:chartTrackingRefBased/>
  <w15:docId w15:val="{6024F660-F384-4AE6-B8BB-C80ED229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NormalWeb">
    <w:name w:val="Normal (Web)"/>
    <w:basedOn w:val="Normal"/>
    <w:pPr>
      <w:spacing w:before="100" w:beforeAutospacing="1" w:after="100" w:afterAutospacing="1"/>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pPr>
      <w:jc w:val="both"/>
    </w:pPr>
    <w:rPr>
      <w:sz w:val="22"/>
      <w:szCs w:val="27"/>
    </w:rPr>
  </w:style>
  <w:style w:type="character" w:customStyle="1" w:styleId="FooterChar">
    <w:name w:val="Footer Char"/>
    <w:link w:val="Footer"/>
    <w:rsid w:val="00AE193F"/>
    <w:rPr>
      <w:sz w:val="24"/>
      <w:szCs w:val="24"/>
    </w:rPr>
  </w:style>
  <w:style w:type="paragraph" w:styleId="Title">
    <w:name w:val="Title"/>
    <w:basedOn w:val="Normal"/>
    <w:link w:val="TitleChar"/>
    <w:qFormat/>
    <w:rsid w:val="00AE193F"/>
    <w:pPr>
      <w:jc w:val="center"/>
    </w:pPr>
    <w:rPr>
      <w:b/>
      <w:szCs w:val="20"/>
    </w:rPr>
  </w:style>
  <w:style w:type="character" w:customStyle="1" w:styleId="TitleChar">
    <w:name w:val="Title Char"/>
    <w:link w:val="Title"/>
    <w:rsid w:val="00AE193F"/>
    <w:rPr>
      <w:b/>
      <w:sz w:val="24"/>
    </w:rPr>
  </w:style>
  <w:style w:type="character" w:styleId="LineNumber">
    <w:name w:val="line number"/>
    <w:rsid w:val="00AE193F"/>
  </w:style>
  <w:style w:type="character" w:styleId="Hyperlink">
    <w:name w:val="Hyperlink"/>
    <w:basedOn w:val="DefaultParagraphFont"/>
    <w:rsid w:val="00D663B8"/>
    <w:rPr>
      <w:color w:val="0563C1" w:themeColor="hyperlink"/>
      <w:u w:val="single"/>
    </w:rPr>
  </w:style>
  <w:style w:type="paragraph" w:styleId="Revision">
    <w:name w:val="Revision"/>
    <w:hidden/>
    <w:uiPriority w:val="99"/>
    <w:semiHidden/>
    <w:rsid w:val="00D562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ivacyoffice@jefferson.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8C619-3914-4CD1-93C8-9CDB287D5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677</Words>
  <Characters>4203</Characters>
  <Application>Microsoft Office Word</Application>
  <DocSecurity>0</DocSecurity>
  <Lines>100</Lines>
  <Paragraphs>29</Paragraphs>
  <ScaleCrop>false</ScaleCrop>
  <HeadingPairs>
    <vt:vector size="2" baseType="variant">
      <vt:variant>
        <vt:lpstr>Title</vt:lpstr>
      </vt:variant>
      <vt:variant>
        <vt:i4>1</vt:i4>
      </vt:variant>
    </vt:vector>
  </HeadingPairs>
  <TitlesOfParts>
    <vt:vector size="1" baseType="lpstr">
      <vt:lpstr>Determining Whether You Are Conducting Human Subjects Research</vt:lpstr>
    </vt:vector>
  </TitlesOfParts>
  <Company>Jeff-IT</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Determining Whether You Are Conducting Human Subjects Research</dc:title>
  <dc:subject/>
  <dc:creator>kxc128</dc:creator>
  <cp:keywords/>
  <cp:lastModifiedBy>Steven Muller</cp:lastModifiedBy>
  <cp:revision>5</cp:revision>
  <cp:lastPrinted>2022-12-14T19:50:00Z</cp:lastPrinted>
  <dcterms:created xsi:type="dcterms:W3CDTF">2026-03-04T20:41:00Z</dcterms:created>
  <dcterms:modified xsi:type="dcterms:W3CDTF">2026-03-04T23:33:00Z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977d87251fa30fe97b6ce6529f7b24d7d193dafa8fe6fea05e4ceecdd75e8db5</vt:lpwstr>
  </property>
</Properties>
</file>