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DD68" w14:textId="71B49DF7" w:rsidR="00C50D86" w:rsidRDefault="00C50D86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3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2692"/>
      </w:tblGrid>
      <w:tr w:rsidR="00C50D86" w14:paraId="44A1BDAC" w14:textId="77777777">
        <w:trPr>
          <w:trHeight w:val="962"/>
        </w:trPr>
        <w:tc>
          <w:tcPr>
            <w:tcW w:w="5160" w:type="dxa"/>
          </w:tcPr>
          <w:p w14:paraId="340AB254" w14:textId="77777777" w:rsidR="00C50D86" w:rsidRDefault="00C50D86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258C5B85" w14:textId="77777777" w:rsidR="003C30E6" w:rsidRDefault="003C30E6">
            <w:pPr>
              <w:pStyle w:val="TableParagraph"/>
              <w:spacing w:before="1" w:line="320" w:lineRule="atLeast"/>
              <w:ind w:left="2017" w:hanging="1968"/>
              <w:rPr>
                <w:b/>
                <w:sz w:val="28"/>
              </w:rPr>
            </w:pPr>
          </w:p>
          <w:p w14:paraId="4CC275EA" w14:textId="77777777" w:rsidR="003C30E6" w:rsidRDefault="003C30E6">
            <w:pPr>
              <w:pStyle w:val="TableParagraph"/>
              <w:spacing w:before="1" w:line="320" w:lineRule="atLeast"/>
              <w:ind w:left="2017" w:hanging="1968"/>
              <w:rPr>
                <w:b/>
                <w:sz w:val="28"/>
              </w:rPr>
            </w:pPr>
          </w:p>
          <w:p w14:paraId="1968084D" w14:textId="32ADB340" w:rsidR="00C50D86" w:rsidRDefault="00466DCA">
            <w:pPr>
              <w:pStyle w:val="TableParagraph"/>
              <w:spacing w:before="1" w:line="320" w:lineRule="atLeast"/>
              <w:ind w:left="2017" w:hanging="1968"/>
              <w:rPr>
                <w:b/>
                <w:sz w:val="28"/>
              </w:rPr>
            </w:pPr>
            <w:r>
              <w:rPr>
                <w:b/>
                <w:sz w:val="28"/>
              </w:rPr>
              <w:t>Authorization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submit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WCG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IRB </w:t>
            </w:r>
            <w:r>
              <w:rPr>
                <w:b/>
                <w:spacing w:val="-2"/>
                <w:sz w:val="28"/>
              </w:rPr>
              <w:t>(WCG)</w:t>
            </w:r>
          </w:p>
        </w:tc>
        <w:tc>
          <w:tcPr>
            <w:tcW w:w="2692" w:type="dxa"/>
          </w:tcPr>
          <w:p w14:paraId="471325E6" w14:textId="18510CB0" w:rsidR="00C50D86" w:rsidRDefault="00C50D86">
            <w:pPr>
              <w:pStyle w:val="TableParagraph"/>
              <w:ind w:left="301" w:right="-15"/>
              <w:rPr>
                <w:rFonts w:ascii="Times New Roman"/>
                <w:sz w:val="20"/>
              </w:rPr>
            </w:pPr>
          </w:p>
        </w:tc>
      </w:tr>
    </w:tbl>
    <w:p w14:paraId="32AC32CD" w14:textId="77777777" w:rsidR="00C50D86" w:rsidRDefault="00C50D86">
      <w:pPr>
        <w:pStyle w:val="BodyText"/>
        <w:spacing w:before="3"/>
        <w:rPr>
          <w:rFonts w:ascii="Times New Roman"/>
          <w:sz w:val="18"/>
        </w:rPr>
      </w:pP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8"/>
        <w:gridCol w:w="5409"/>
      </w:tblGrid>
      <w:tr w:rsidR="00C50D86" w14:paraId="7DEECA60" w14:textId="77777777" w:rsidTr="003C30E6">
        <w:trPr>
          <w:trHeight w:val="376"/>
        </w:trPr>
        <w:tc>
          <w:tcPr>
            <w:tcW w:w="2700" w:type="dxa"/>
          </w:tcPr>
          <w:p w14:paraId="1325A5E9" w14:textId="77777777" w:rsidR="00C50D86" w:rsidRDefault="00466DCA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INSTITUTION</w:t>
            </w:r>
          </w:p>
        </w:tc>
        <w:tc>
          <w:tcPr>
            <w:tcW w:w="8117" w:type="dxa"/>
            <w:gridSpan w:val="2"/>
          </w:tcPr>
          <w:p w14:paraId="265AA168" w14:textId="77777777" w:rsidR="00C50D86" w:rsidRDefault="00466DCA">
            <w:pPr>
              <w:pStyle w:val="TableParagraph"/>
              <w:spacing w:before="73"/>
              <w:ind w:left="108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Jefferson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C50D86" w14:paraId="0C88C5EA" w14:textId="77777777" w:rsidTr="003C30E6">
        <w:trPr>
          <w:trHeight w:val="340"/>
        </w:trPr>
        <w:tc>
          <w:tcPr>
            <w:tcW w:w="2700" w:type="dxa"/>
          </w:tcPr>
          <w:p w14:paraId="4CD6BC89" w14:textId="77777777" w:rsidR="00C50D86" w:rsidRDefault="00466DCA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INVESTIGATOR</w:t>
            </w:r>
          </w:p>
        </w:tc>
        <w:tc>
          <w:tcPr>
            <w:tcW w:w="8117" w:type="dxa"/>
            <w:gridSpan w:val="2"/>
          </w:tcPr>
          <w:p w14:paraId="650BB0C1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797EF83C" w14:textId="77777777" w:rsidTr="003C30E6">
        <w:trPr>
          <w:trHeight w:val="620"/>
        </w:trPr>
        <w:tc>
          <w:tcPr>
            <w:tcW w:w="2700" w:type="dxa"/>
          </w:tcPr>
          <w:p w14:paraId="761D67C3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122A829" w14:textId="77777777" w:rsidR="00C50D86" w:rsidRDefault="00466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8117" w:type="dxa"/>
            <w:gridSpan w:val="2"/>
          </w:tcPr>
          <w:p w14:paraId="099A24B5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209CD5A7" w14:textId="77777777" w:rsidTr="003C30E6">
        <w:trPr>
          <w:trHeight w:val="464"/>
        </w:trPr>
        <w:tc>
          <w:tcPr>
            <w:tcW w:w="2700" w:type="dxa"/>
          </w:tcPr>
          <w:p w14:paraId="170616C0" w14:textId="77777777" w:rsidR="00C50D86" w:rsidRDefault="00466DCA">
            <w:pPr>
              <w:pStyle w:val="TableParagraph"/>
              <w:spacing w:before="128"/>
              <w:rPr>
                <w:sz w:val="18"/>
              </w:rPr>
            </w:pPr>
            <w:r>
              <w:rPr>
                <w:spacing w:val="-4"/>
                <w:sz w:val="18"/>
              </w:rPr>
              <w:t>IRB#</w:t>
            </w:r>
          </w:p>
        </w:tc>
        <w:tc>
          <w:tcPr>
            <w:tcW w:w="8117" w:type="dxa"/>
            <w:gridSpan w:val="2"/>
          </w:tcPr>
          <w:p w14:paraId="5FA38E74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74C5C76F" w14:textId="77777777" w:rsidTr="003C30E6">
        <w:trPr>
          <w:trHeight w:val="340"/>
        </w:trPr>
        <w:tc>
          <w:tcPr>
            <w:tcW w:w="2700" w:type="dxa"/>
          </w:tcPr>
          <w:p w14:paraId="3BBD3585" w14:textId="77777777" w:rsidR="00C50D86" w:rsidRDefault="00466DCA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SPONSOR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8117" w:type="dxa"/>
            <w:gridSpan w:val="2"/>
          </w:tcPr>
          <w:p w14:paraId="64BAFE97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656E" w14:paraId="11F5EE6B" w14:textId="77777777" w:rsidTr="003C30E6">
        <w:trPr>
          <w:trHeight w:val="1939"/>
        </w:trPr>
        <w:tc>
          <w:tcPr>
            <w:tcW w:w="10817" w:type="dxa"/>
            <w:gridSpan w:val="3"/>
          </w:tcPr>
          <w:p w14:paraId="579B9A0A" w14:textId="77777777" w:rsidR="00A4656E" w:rsidRDefault="00A4656E" w:rsidP="00A4656E">
            <w:pPr>
              <w:pStyle w:val="TableParagraph"/>
              <w:spacing w:before="35"/>
              <w:rPr>
                <w:sz w:val="18"/>
              </w:rPr>
            </w:pPr>
            <w:r>
              <w:rPr>
                <w:b/>
                <w:sz w:val="18"/>
              </w:rPr>
              <w:t>Disclosure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Interests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7715451" w14:textId="415AA922" w:rsidR="00A4656E" w:rsidRDefault="00A4656E" w:rsidP="00A4656E">
            <w:pPr>
              <w:pStyle w:val="TableParagraph"/>
              <w:spacing w:before="81" w:line="244" w:lineRule="auto"/>
              <w:ind w:firstLine="256"/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Thomas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Jefferson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potential </w:t>
            </w:r>
            <w:r>
              <w:rPr>
                <w:b/>
                <w:sz w:val="18"/>
              </w:rPr>
              <w:t>conflicts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interest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discovered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 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 reported to WCG.</w:t>
            </w:r>
          </w:p>
          <w:p w14:paraId="740D80D1" w14:textId="77777777" w:rsidR="00A4656E" w:rsidRDefault="00A4656E" w:rsidP="00A4656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9"/>
              </w:tabs>
              <w:spacing w:before="72" w:line="242" w:lineRule="auto"/>
              <w:ind w:right="654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TJU,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WCG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 language/management plan that has been submitted to the Jefferson Conflicts of Interest Committee.</w:t>
            </w:r>
          </w:p>
          <w:p w14:paraId="448DE0CD" w14:textId="53475ED2" w:rsidR="00A4656E" w:rsidRPr="00A4656E" w:rsidRDefault="00A4656E" w:rsidP="00A4656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9"/>
              </w:tabs>
              <w:spacing w:before="72" w:line="242" w:lineRule="auto"/>
              <w:ind w:right="654"/>
              <w:rPr>
                <w:sz w:val="18"/>
              </w:rPr>
            </w:pPr>
            <w:r w:rsidRPr="00A4656E">
              <w:rPr>
                <w:sz w:val="18"/>
              </w:rPr>
              <w:t>Please</w:t>
            </w:r>
            <w:r w:rsidRPr="00A4656E">
              <w:rPr>
                <w:spacing w:val="-2"/>
                <w:sz w:val="18"/>
              </w:rPr>
              <w:t xml:space="preserve"> </w:t>
            </w:r>
            <w:r w:rsidRPr="00A4656E">
              <w:rPr>
                <w:sz w:val="18"/>
              </w:rPr>
              <w:t>also</w:t>
            </w:r>
            <w:r w:rsidRPr="00A4656E">
              <w:rPr>
                <w:spacing w:val="-4"/>
                <w:sz w:val="18"/>
              </w:rPr>
              <w:t xml:space="preserve"> </w:t>
            </w:r>
            <w:r w:rsidRPr="00A4656E">
              <w:rPr>
                <w:sz w:val="18"/>
              </w:rPr>
              <w:t>note</w:t>
            </w:r>
            <w:r w:rsidRPr="00A4656E">
              <w:rPr>
                <w:spacing w:val="-4"/>
                <w:sz w:val="18"/>
              </w:rPr>
              <w:t xml:space="preserve"> </w:t>
            </w:r>
            <w:r w:rsidRPr="00A4656E">
              <w:rPr>
                <w:sz w:val="18"/>
              </w:rPr>
              <w:t>that</w:t>
            </w:r>
            <w:r w:rsidRPr="00A4656E">
              <w:rPr>
                <w:spacing w:val="-4"/>
                <w:sz w:val="18"/>
              </w:rPr>
              <w:t xml:space="preserve"> </w:t>
            </w:r>
            <w:r w:rsidRPr="00A4656E">
              <w:rPr>
                <w:sz w:val="18"/>
              </w:rPr>
              <w:t>the</w:t>
            </w:r>
            <w:r w:rsidRPr="00A4656E">
              <w:rPr>
                <w:spacing w:val="-4"/>
                <w:sz w:val="18"/>
              </w:rPr>
              <w:t xml:space="preserve"> </w:t>
            </w:r>
            <w:r w:rsidRPr="00A4656E">
              <w:rPr>
                <w:sz w:val="18"/>
              </w:rPr>
              <w:t>investigator</w:t>
            </w:r>
            <w:r w:rsidRPr="00A4656E">
              <w:rPr>
                <w:spacing w:val="-2"/>
                <w:sz w:val="18"/>
              </w:rPr>
              <w:t xml:space="preserve"> </w:t>
            </w:r>
            <w:r w:rsidRPr="00A4656E">
              <w:rPr>
                <w:sz w:val="18"/>
              </w:rPr>
              <w:t xml:space="preserve">is </w:t>
            </w:r>
            <w:r w:rsidRPr="00A4656E">
              <w:rPr>
                <w:b/>
                <w:sz w:val="18"/>
              </w:rPr>
              <w:t>required</w:t>
            </w:r>
            <w:r w:rsidRPr="00A4656E">
              <w:rPr>
                <w:b/>
                <w:spacing w:val="-2"/>
                <w:sz w:val="18"/>
              </w:rPr>
              <w:t xml:space="preserve"> </w:t>
            </w:r>
            <w:r w:rsidRPr="00A4656E">
              <w:rPr>
                <w:b/>
                <w:sz w:val="18"/>
              </w:rPr>
              <w:t>to</w:t>
            </w:r>
            <w:r w:rsidRPr="00A4656E">
              <w:rPr>
                <w:b/>
                <w:spacing w:val="-2"/>
                <w:sz w:val="18"/>
              </w:rPr>
              <w:t xml:space="preserve"> </w:t>
            </w:r>
            <w:r w:rsidRPr="00A4656E">
              <w:rPr>
                <w:b/>
                <w:sz w:val="18"/>
              </w:rPr>
              <w:t>notify</w:t>
            </w:r>
            <w:r w:rsidRPr="00A4656E">
              <w:rPr>
                <w:b/>
                <w:spacing w:val="-7"/>
                <w:sz w:val="18"/>
              </w:rPr>
              <w:t xml:space="preserve"> </w:t>
            </w:r>
            <w:r w:rsidRPr="00A4656E">
              <w:rPr>
                <w:b/>
                <w:sz w:val="18"/>
              </w:rPr>
              <w:t>WCG</w:t>
            </w:r>
            <w:r w:rsidRPr="00A4656E">
              <w:rPr>
                <w:b/>
                <w:spacing w:val="-3"/>
                <w:sz w:val="18"/>
              </w:rPr>
              <w:t xml:space="preserve"> </w:t>
            </w:r>
            <w:r w:rsidRPr="00A4656E">
              <w:rPr>
                <w:sz w:val="18"/>
              </w:rPr>
              <w:t>if</w:t>
            </w:r>
            <w:r w:rsidRPr="00A4656E">
              <w:rPr>
                <w:spacing w:val="-2"/>
                <w:sz w:val="18"/>
              </w:rPr>
              <w:t xml:space="preserve"> </w:t>
            </w:r>
            <w:r w:rsidRPr="00A4656E">
              <w:rPr>
                <w:sz w:val="18"/>
              </w:rPr>
              <w:t>the</w:t>
            </w:r>
            <w:r w:rsidRPr="00A4656E">
              <w:rPr>
                <w:spacing w:val="-3"/>
                <w:sz w:val="18"/>
              </w:rPr>
              <w:t xml:space="preserve"> </w:t>
            </w:r>
            <w:r w:rsidRPr="00A4656E">
              <w:rPr>
                <w:sz w:val="18"/>
              </w:rPr>
              <w:t>Jefferson</w:t>
            </w:r>
            <w:r w:rsidRPr="00A4656E">
              <w:rPr>
                <w:spacing w:val="-1"/>
                <w:sz w:val="18"/>
              </w:rPr>
              <w:t xml:space="preserve"> </w:t>
            </w:r>
            <w:r w:rsidRPr="00A4656E">
              <w:rPr>
                <w:sz w:val="18"/>
              </w:rPr>
              <w:t>Conflict</w:t>
            </w:r>
            <w:r w:rsidRPr="00A4656E">
              <w:rPr>
                <w:spacing w:val="-2"/>
                <w:sz w:val="18"/>
              </w:rPr>
              <w:t xml:space="preserve"> </w:t>
            </w:r>
            <w:r w:rsidRPr="00A4656E">
              <w:rPr>
                <w:sz w:val="18"/>
              </w:rPr>
              <w:t>of</w:t>
            </w:r>
            <w:r w:rsidRPr="00A4656E">
              <w:rPr>
                <w:spacing w:val="-4"/>
                <w:sz w:val="18"/>
              </w:rPr>
              <w:t xml:space="preserve"> </w:t>
            </w:r>
            <w:r w:rsidRPr="00A4656E">
              <w:rPr>
                <w:sz w:val="18"/>
              </w:rPr>
              <w:t>Interest</w:t>
            </w:r>
            <w:r w:rsidRPr="00A4656E">
              <w:rPr>
                <w:spacing w:val="-2"/>
                <w:sz w:val="18"/>
              </w:rPr>
              <w:t xml:space="preserve"> </w:t>
            </w:r>
            <w:r w:rsidRPr="00A4656E">
              <w:rPr>
                <w:sz w:val="18"/>
              </w:rPr>
              <w:t>Committee requires changes to language in the consent form.</w:t>
            </w:r>
          </w:p>
        </w:tc>
      </w:tr>
      <w:tr w:rsidR="00C50D86" w14:paraId="44F8C733" w14:textId="77777777" w:rsidTr="00A9480D">
        <w:trPr>
          <w:trHeight w:val="2056"/>
        </w:trPr>
        <w:tc>
          <w:tcPr>
            <w:tcW w:w="10817" w:type="dxa"/>
            <w:gridSpan w:val="3"/>
            <w:tcBorders>
              <w:bottom w:val="single" w:sz="4" w:space="0" w:color="FFFFFF"/>
            </w:tcBorders>
          </w:tcPr>
          <w:p w14:paraId="797BE779" w14:textId="77777777" w:rsidR="00C50D86" w:rsidRDefault="00466DCA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Acknowledgement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Thomas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Jefferson</w:t>
            </w:r>
            <w:r>
              <w:rPr>
                <w:b/>
                <w:spacing w:val="-2"/>
                <w:sz w:val="18"/>
              </w:rPr>
              <w:t xml:space="preserve"> University</w:t>
            </w:r>
          </w:p>
          <w:p w14:paraId="216BFEDA" w14:textId="77777777" w:rsidR="00C50D86" w:rsidRDefault="00466DC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investigational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 this institution and its affiliated entities under the jurisdiction of WCG.</w:t>
            </w:r>
          </w:p>
          <w:p w14:paraId="471CA844" w14:textId="77777777" w:rsidR="00C50D86" w:rsidRDefault="00C50D86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14:paraId="3B5CD31B" w14:textId="77777777" w:rsidR="003C30E6" w:rsidRDefault="00466DCA">
            <w:pPr>
              <w:pStyle w:val="TableParagraph"/>
              <w:tabs>
                <w:tab w:val="left" w:pos="1187"/>
                <w:tab w:val="left" w:pos="4068"/>
                <w:tab w:val="left" w:pos="4788"/>
                <w:tab w:val="left" w:pos="5913"/>
              </w:tabs>
              <w:spacing w:line="450" w:lineRule="atLeast"/>
              <w:ind w:right="5074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Date:</w:t>
            </w:r>
            <w:r w:rsidRPr="008003B7"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7A4BB201" w14:textId="7032C712" w:rsidR="00A4656E" w:rsidRDefault="00466DCA" w:rsidP="00A9480D">
            <w:pPr>
              <w:pStyle w:val="TableParagraph"/>
              <w:tabs>
                <w:tab w:val="left" w:pos="1187"/>
                <w:tab w:val="left" w:pos="4068"/>
                <w:tab w:val="left" w:pos="4788"/>
                <w:tab w:val="left" w:pos="5913"/>
              </w:tabs>
              <w:spacing w:line="450" w:lineRule="atLeast"/>
              <w:ind w:right="5074"/>
              <w:rPr>
                <w:sz w:val="18"/>
              </w:rPr>
            </w:pPr>
            <w:r>
              <w:rPr>
                <w:sz w:val="18"/>
              </w:rPr>
              <w:t>The following are authorized to sign this form:</w:t>
            </w:r>
          </w:p>
        </w:tc>
      </w:tr>
      <w:tr w:rsidR="00A9480D" w14:paraId="47AA6BAA" w14:textId="77777777" w:rsidTr="00A9480D">
        <w:trPr>
          <w:trHeight w:val="1777"/>
        </w:trPr>
        <w:tc>
          <w:tcPr>
            <w:tcW w:w="5408" w:type="dxa"/>
            <w:gridSpan w:val="2"/>
            <w:tcBorders>
              <w:top w:val="single" w:sz="4" w:space="0" w:color="FFFFFF"/>
              <w:right w:val="single" w:sz="4" w:space="0" w:color="FFFFFF"/>
            </w:tcBorders>
          </w:tcPr>
          <w:p w14:paraId="220137A4" w14:textId="111DDB8A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>Name: Walter Kraft</w:t>
            </w:r>
          </w:p>
          <w:p w14:paraId="23C05EAE" w14:textId="417BF1E2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Email address:  </w:t>
            </w:r>
            <w:hyperlink r:id="rId7" w:history="1">
              <w:r w:rsidR="00A9480D" w:rsidRPr="00101896">
                <w:rPr>
                  <w:rStyle w:val="Hyperlink"/>
                  <w:sz w:val="18"/>
                  <w:szCs w:val="18"/>
                </w:rPr>
                <w:t>Walter.Kraft@jefferson.edu</w:t>
              </w:r>
            </w:hyperlink>
          </w:p>
          <w:p w14:paraId="25FCF35B" w14:textId="4AFB4025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Name: </w:t>
            </w:r>
            <w:r w:rsidR="00A9480D">
              <w:rPr>
                <w:sz w:val="18"/>
                <w:szCs w:val="18"/>
              </w:rPr>
              <w:t>Kyle Conner</w:t>
            </w:r>
          </w:p>
          <w:p w14:paraId="7410C219" w14:textId="23D8AB80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Email address:  </w:t>
            </w:r>
            <w:hyperlink r:id="rId8" w:history="1">
              <w:r w:rsidR="00A9480D" w:rsidRPr="009D041B">
                <w:rPr>
                  <w:rStyle w:val="Hyperlink"/>
                  <w:sz w:val="18"/>
                  <w:szCs w:val="18"/>
                </w:rPr>
                <w:t>Kyle.Conner@jefferson.edu</w:t>
              </w:r>
            </w:hyperlink>
            <w:r w:rsidR="00A9480D">
              <w:rPr>
                <w:sz w:val="18"/>
                <w:szCs w:val="18"/>
              </w:rPr>
              <w:t xml:space="preserve"> </w:t>
            </w:r>
          </w:p>
          <w:p w14:paraId="41F32355" w14:textId="4A382218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Name: </w:t>
            </w:r>
            <w:r w:rsidR="00A9480D">
              <w:rPr>
                <w:sz w:val="18"/>
                <w:szCs w:val="18"/>
              </w:rPr>
              <w:t>Crystal Duncan</w:t>
            </w:r>
          </w:p>
          <w:p w14:paraId="279F3D3C" w14:textId="6680CF54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>Email address:</w:t>
            </w:r>
            <w:r w:rsidR="00A9480D">
              <w:rPr>
                <w:sz w:val="18"/>
                <w:szCs w:val="18"/>
              </w:rPr>
              <w:t xml:space="preserve"> </w:t>
            </w:r>
            <w:hyperlink r:id="rId9" w:history="1">
              <w:r w:rsidR="00A9480D" w:rsidRPr="009D041B">
                <w:rPr>
                  <w:rStyle w:val="Hyperlink"/>
                  <w:sz w:val="18"/>
                  <w:szCs w:val="18"/>
                </w:rPr>
                <w:t>Crystal.Duncan@jefferson.edu</w:t>
              </w:r>
            </w:hyperlink>
            <w:r w:rsidR="00A9480D">
              <w:rPr>
                <w:sz w:val="18"/>
                <w:szCs w:val="18"/>
              </w:rPr>
              <w:t xml:space="preserve"> </w:t>
            </w:r>
          </w:p>
          <w:p w14:paraId="22FCF9F8" w14:textId="769EB6D5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Name: </w:t>
            </w:r>
            <w:r w:rsidR="00A9480D">
              <w:rPr>
                <w:sz w:val="18"/>
                <w:szCs w:val="18"/>
              </w:rPr>
              <w:t>Jennifer Polizzi</w:t>
            </w:r>
          </w:p>
          <w:p w14:paraId="5E0E6A65" w14:textId="41D90A1B" w:rsidR="00A9480D" w:rsidRPr="00101896" w:rsidRDefault="00362ED3" w:rsidP="00A94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80D" w:rsidRPr="00101896">
              <w:rPr>
                <w:sz w:val="18"/>
                <w:szCs w:val="18"/>
              </w:rPr>
              <w:t xml:space="preserve">Email address: </w:t>
            </w:r>
            <w:hyperlink r:id="rId10" w:history="1">
              <w:r w:rsidR="00A9480D" w:rsidRPr="009D041B">
                <w:rPr>
                  <w:rStyle w:val="Hyperlink"/>
                  <w:sz w:val="18"/>
                  <w:szCs w:val="18"/>
                </w:rPr>
                <w:t>Jennifer.Polizzi@jefferson.edu</w:t>
              </w:r>
            </w:hyperlink>
            <w:r w:rsidR="00A9480D">
              <w:rPr>
                <w:sz w:val="18"/>
                <w:szCs w:val="18"/>
              </w:rPr>
              <w:t xml:space="preserve"> </w:t>
            </w:r>
          </w:p>
          <w:p w14:paraId="3C92D5D9" w14:textId="77777777" w:rsidR="00A9480D" w:rsidRDefault="00A9480D" w:rsidP="00A9480D">
            <w:pPr>
              <w:pStyle w:val="TableParagraph"/>
              <w:spacing w:before="114"/>
              <w:ind w:left="0"/>
              <w:rPr>
                <w:b/>
                <w:sz w:val="18"/>
              </w:rPr>
            </w:pPr>
          </w:p>
        </w:tc>
        <w:tc>
          <w:tcPr>
            <w:tcW w:w="5409" w:type="dxa"/>
            <w:tcBorders>
              <w:top w:val="single" w:sz="4" w:space="0" w:color="FFFFFF"/>
              <w:left w:val="single" w:sz="4" w:space="0" w:color="FFFFFF"/>
            </w:tcBorders>
          </w:tcPr>
          <w:p w14:paraId="6A149395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Steven Muller</w:t>
            </w:r>
          </w:p>
          <w:p w14:paraId="326EB4BD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>Email address:</w:t>
            </w:r>
            <w:r>
              <w:rPr>
                <w:sz w:val="18"/>
                <w:szCs w:val="18"/>
              </w:rPr>
              <w:t xml:space="preserve"> </w:t>
            </w:r>
            <w:hyperlink r:id="rId11" w:history="1">
              <w:r w:rsidRPr="009D041B">
                <w:rPr>
                  <w:rStyle w:val="Hyperlink"/>
                  <w:sz w:val="18"/>
                  <w:szCs w:val="18"/>
                </w:rPr>
                <w:t>Steven.Muller@jefferson.edu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5C1888EE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Lauren Boccardo</w:t>
            </w:r>
          </w:p>
          <w:p w14:paraId="3449FD3C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 xml:space="preserve">Email address:  </w:t>
            </w:r>
            <w:hyperlink r:id="rId12" w:history="1">
              <w:r w:rsidRPr="009D041B">
                <w:rPr>
                  <w:rStyle w:val="Hyperlink"/>
                  <w:sz w:val="18"/>
                  <w:szCs w:val="18"/>
                </w:rPr>
                <w:t>Lauren.Boccardo@jefferson.edu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1584BA6B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Latesh Boyd</w:t>
            </w:r>
          </w:p>
          <w:p w14:paraId="1FF0699F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>Email address:</w:t>
            </w:r>
            <w:r>
              <w:rPr>
                <w:sz w:val="18"/>
                <w:szCs w:val="18"/>
              </w:rPr>
              <w:t xml:space="preserve"> </w:t>
            </w:r>
            <w:hyperlink r:id="rId13" w:history="1">
              <w:r w:rsidRPr="009D041B">
                <w:rPr>
                  <w:rStyle w:val="Hyperlink"/>
                  <w:sz w:val="18"/>
                  <w:szCs w:val="18"/>
                </w:rPr>
                <w:t>Latesh.Boyd@jefferson.edu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6510CEED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Kathrine Atkinson</w:t>
            </w:r>
          </w:p>
          <w:p w14:paraId="50DF55F4" w14:textId="77777777" w:rsidR="00A9480D" w:rsidRPr="00101896" w:rsidRDefault="00A9480D" w:rsidP="00A9480D">
            <w:pPr>
              <w:rPr>
                <w:sz w:val="18"/>
                <w:szCs w:val="18"/>
              </w:rPr>
            </w:pPr>
            <w:r w:rsidRPr="00101896">
              <w:rPr>
                <w:sz w:val="18"/>
                <w:szCs w:val="18"/>
              </w:rPr>
              <w:t>Email address:</w:t>
            </w:r>
            <w:r>
              <w:rPr>
                <w:sz w:val="18"/>
                <w:szCs w:val="18"/>
              </w:rPr>
              <w:t xml:space="preserve"> </w:t>
            </w:r>
            <w:hyperlink r:id="rId14" w:history="1">
              <w:r w:rsidRPr="009D041B">
                <w:rPr>
                  <w:rStyle w:val="Hyperlink"/>
                  <w:sz w:val="18"/>
                  <w:szCs w:val="18"/>
                </w:rPr>
                <w:t>Kathrine.Atkinson@jefferson.edu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6956F2B8" w14:textId="2E34D9C3" w:rsidR="00A9480D" w:rsidRDefault="00A9480D" w:rsidP="00A9480D">
            <w:pPr>
              <w:pStyle w:val="TableParagraph"/>
              <w:spacing w:before="114"/>
              <w:ind w:left="0"/>
              <w:rPr>
                <w:b/>
                <w:sz w:val="18"/>
              </w:rPr>
            </w:pPr>
          </w:p>
        </w:tc>
      </w:tr>
    </w:tbl>
    <w:p w14:paraId="16FECCAB" w14:textId="77777777" w:rsidR="00C50D86" w:rsidRDefault="00C50D86">
      <w:pPr>
        <w:pStyle w:val="BodyText"/>
        <w:rPr>
          <w:rFonts w:ascii="Times New Roman"/>
        </w:rPr>
      </w:pPr>
    </w:p>
    <w:p w14:paraId="47FE6721" w14:textId="77777777" w:rsidR="00C50D86" w:rsidRDefault="00C50D86">
      <w:pPr>
        <w:pStyle w:val="BodyText"/>
        <w:spacing w:before="2"/>
        <w:rPr>
          <w:rFonts w:ascii="Times New Roman"/>
          <w:sz w:val="27"/>
        </w:rPr>
      </w:pPr>
    </w:p>
    <w:p w14:paraId="20EF1F13" w14:textId="77777777" w:rsidR="00A9480D" w:rsidRDefault="00A9480D">
      <w:pPr>
        <w:pStyle w:val="BodyText"/>
        <w:spacing w:before="2"/>
        <w:rPr>
          <w:rFonts w:ascii="Times New Roman"/>
          <w:sz w:val="27"/>
        </w:rPr>
      </w:pPr>
    </w:p>
    <w:p w14:paraId="49E5B777" w14:textId="77777777" w:rsidR="00A9480D" w:rsidRDefault="00A9480D">
      <w:pPr>
        <w:pStyle w:val="BodyText"/>
        <w:spacing w:before="2"/>
        <w:rPr>
          <w:rFonts w:ascii="Times New Roman"/>
          <w:sz w:val="27"/>
        </w:rPr>
      </w:pPr>
    </w:p>
    <w:p w14:paraId="284AF5DC" w14:textId="77777777" w:rsidR="00A9480D" w:rsidRDefault="00A9480D">
      <w:pPr>
        <w:pStyle w:val="BodyText"/>
        <w:spacing w:before="2"/>
        <w:rPr>
          <w:rFonts w:ascii="Times New Roman"/>
          <w:sz w:val="27"/>
        </w:rPr>
      </w:pPr>
    </w:p>
    <w:p w14:paraId="05C740DF" w14:textId="485A7FFD" w:rsidR="00C50D86" w:rsidRDefault="00466DCA" w:rsidP="00A4656E">
      <w:pPr>
        <w:pStyle w:val="Title"/>
        <w:ind w:left="0"/>
        <w:jc w:val="center"/>
      </w:pPr>
      <w:r>
        <w:t>P</w:t>
      </w:r>
      <w:r w:rsidR="00A9480D">
        <w:t>age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by</w:t>
      </w:r>
      <w:r>
        <w:rPr>
          <w:spacing w:val="-8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 w:rsidR="00A4656E">
        <w:t>iRIS</w:t>
      </w:r>
      <w:proofErr w:type="spellEnd"/>
      <w:r>
        <w:rPr>
          <w:spacing w:val="-2"/>
        </w:rPr>
        <w:t>.</w:t>
      </w:r>
    </w:p>
    <w:p w14:paraId="4810635C" w14:textId="77777777" w:rsidR="00C50D86" w:rsidRDefault="00C50D86">
      <w:pPr>
        <w:sectPr w:rsidR="00C50D86" w:rsidSect="003C30E6">
          <w:footerReference w:type="default" r:id="rId15"/>
          <w:headerReference w:type="first" r:id="rId16"/>
          <w:type w:val="continuous"/>
          <w:pgSz w:w="12240" w:h="15840"/>
          <w:pgMar w:top="840" w:right="420" w:bottom="1200" w:left="460" w:header="0" w:footer="1019" w:gutter="0"/>
          <w:pgNumType w:start="1"/>
          <w:cols w:space="720"/>
          <w:titlePg/>
          <w:docGrid w:linePitch="299"/>
        </w:sectPr>
      </w:pPr>
    </w:p>
    <w:p w14:paraId="37C08AAD" w14:textId="77777777" w:rsidR="00C50D86" w:rsidRDefault="00466DCA">
      <w:pPr>
        <w:spacing w:before="74"/>
        <w:ind w:left="5380" w:hanging="5049"/>
        <w:rPr>
          <w:sz w:val="24"/>
        </w:rPr>
      </w:pPr>
      <w:r>
        <w:rPr>
          <w:sz w:val="24"/>
        </w:rPr>
        <w:lastRenderedPageBreak/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INFORMATION </w:t>
      </w:r>
      <w:r>
        <w:rPr>
          <w:spacing w:val="-2"/>
          <w:sz w:val="24"/>
        </w:rPr>
        <w:t>(PHI)</w:t>
      </w:r>
    </w:p>
    <w:p w14:paraId="7094E8E9" w14:textId="77777777" w:rsidR="00C50D86" w:rsidRDefault="00C50D86">
      <w:pPr>
        <w:pStyle w:val="BodyText"/>
        <w:spacing w:before="3"/>
        <w:rPr>
          <w:sz w:val="24"/>
        </w:rPr>
      </w:pPr>
    </w:p>
    <w:p w14:paraId="1BB81939" w14:textId="4D5CCCB5" w:rsidR="00C50D86" w:rsidRDefault="00466DCA">
      <w:pPr>
        <w:spacing w:before="1" w:line="237" w:lineRule="auto"/>
        <w:ind w:left="116" w:right="159"/>
        <w:jc w:val="both"/>
        <w:rPr>
          <w:b/>
          <w:sz w:val="20"/>
        </w:rPr>
      </w:pPr>
      <w:r>
        <w:rPr>
          <w:sz w:val="20"/>
        </w:rPr>
        <w:t>The following steps must be taken to ensure identifiable data remains confidential and secure.</w:t>
      </w:r>
      <w:r>
        <w:rPr>
          <w:spacing w:val="40"/>
          <w:sz w:val="20"/>
        </w:rPr>
        <w:t xml:space="preserve"> </w:t>
      </w:r>
      <w:r>
        <w:rPr>
          <w:sz w:val="20"/>
        </w:rPr>
        <w:t>Please check each box to confirm your understanding.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There are fields below to provide explanations and to describe deviations as well as additional measures. </w:t>
      </w:r>
      <w:r>
        <w:rPr>
          <w:b/>
          <w:sz w:val="20"/>
        </w:rPr>
        <w:t xml:space="preserve">This certification must be completed prior to submission </w:t>
      </w:r>
      <w:r w:rsidR="00A4656E">
        <w:rPr>
          <w:b/>
          <w:sz w:val="20"/>
          <w:szCs w:val="24"/>
        </w:rPr>
        <w:t xml:space="preserve">in </w:t>
      </w:r>
      <w:proofErr w:type="spellStart"/>
      <w:r w:rsidR="00A4656E">
        <w:rPr>
          <w:b/>
          <w:sz w:val="20"/>
          <w:szCs w:val="24"/>
        </w:rPr>
        <w:t>iRIS</w:t>
      </w:r>
      <w:proofErr w:type="spellEnd"/>
      <w:r>
        <w:rPr>
          <w:b/>
          <w:sz w:val="20"/>
        </w:rPr>
        <w:t>.</w:t>
      </w:r>
    </w:p>
    <w:p w14:paraId="00AC6CD0" w14:textId="77777777" w:rsidR="00C50D86" w:rsidRDefault="00C50D86">
      <w:pPr>
        <w:pStyle w:val="BodyText"/>
        <w:rPr>
          <w:b/>
        </w:rPr>
      </w:pPr>
    </w:p>
    <w:p w14:paraId="590FC9BE" w14:textId="77777777" w:rsidR="00A4656E" w:rsidRPr="00CA5195" w:rsidRDefault="00A4656E" w:rsidP="00A4656E">
      <w:pPr>
        <w:pStyle w:val="Title"/>
        <w:jc w:val="both"/>
        <w:rPr>
          <w:b w:val="0"/>
          <w:sz w:val="20"/>
        </w:rPr>
      </w:pPr>
      <w:r>
        <w:rPr>
          <w:b w:val="0"/>
        </w:rPr>
        <w:tab/>
      </w:r>
    </w:p>
    <w:p w14:paraId="4DBB6486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If an individual is a Jefferson patient and research subject, a separate medical record must be maintained apart from any records required for the research.</w:t>
      </w:r>
    </w:p>
    <w:p w14:paraId="290C551A" w14:textId="77777777" w:rsidR="00A4656E" w:rsidRPr="00CA5195" w:rsidRDefault="00A4656E" w:rsidP="00A4656E">
      <w:pPr>
        <w:pStyle w:val="Title"/>
        <w:ind w:left="720"/>
        <w:jc w:val="both"/>
        <w:rPr>
          <w:b w:val="0"/>
          <w:sz w:val="20"/>
        </w:rPr>
      </w:pPr>
    </w:p>
    <w:p w14:paraId="592999EA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bookmarkEnd w:id="0"/>
      <w:r w:rsidRPr="00CA5195">
        <w:rPr>
          <w:b w:val="0"/>
          <w:sz w:val="20"/>
        </w:rPr>
        <w:t xml:space="preserve"> There are 18 identifiers described in 45 CFR 164.514 that make data identifiable.  To be considered de-identified, data must not contain any of the identifiers (also see OHR-5 for list of identifiers).</w:t>
      </w:r>
    </w:p>
    <w:p w14:paraId="2C028D30" w14:textId="77777777" w:rsidR="00A4656E" w:rsidRPr="00CA5195" w:rsidRDefault="00A4656E" w:rsidP="00A4656E">
      <w:pPr>
        <w:pStyle w:val="Title"/>
        <w:jc w:val="both"/>
        <w:rPr>
          <w:b w:val="0"/>
          <w:sz w:val="20"/>
        </w:rPr>
      </w:pPr>
    </w:p>
    <w:p w14:paraId="78EF227B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When not in use, identifiable data should be stored in a locked cabinet or desk in a locked room.</w:t>
      </w:r>
    </w:p>
    <w:p w14:paraId="090AC3CB" w14:textId="77777777" w:rsidR="00A4656E" w:rsidRPr="00CA5195" w:rsidRDefault="00A4656E" w:rsidP="00A4656E">
      <w:pPr>
        <w:pStyle w:val="Title"/>
        <w:jc w:val="both"/>
        <w:rPr>
          <w:b w:val="0"/>
          <w:sz w:val="20"/>
        </w:rPr>
      </w:pPr>
    </w:p>
    <w:p w14:paraId="7D060701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Access to the data should be limited.  Only the individuals who need the data should have access.</w:t>
      </w:r>
    </w:p>
    <w:p w14:paraId="6B479D68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356E9C4A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If hardcopies of identifiable data must be taken to another building, a locked container such as a banker bag should be used.  The container should be marked with instructions for returning the container if misplaced.</w:t>
      </w:r>
    </w:p>
    <w:p w14:paraId="6F6E7FF2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7D2F6889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If hardcopies of identifiable data must be mailed, there must be a contract in place which specifies the method of doing this.  The data should be placed in one envelope inside of another envelope. Both envelopes should have tamper-evident seals and should be addressed to the specific recipient.  Signatures should be required for receipt, or lockable mailboxes should be used.</w:t>
      </w:r>
    </w:p>
    <w:p w14:paraId="1ECA5944" w14:textId="77777777" w:rsidR="00A4656E" w:rsidRPr="00CA5195" w:rsidRDefault="00A4656E" w:rsidP="00A4656E">
      <w:pPr>
        <w:pStyle w:val="Title"/>
        <w:jc w:val="both"/>
        <w:rPr>
          <w:b w:val="0"/>
          <w:sz w:val="20"/>
        </w:rPr>
      </w:pPr>
    </w:p>
    <w:p w14:paraId="53CF452B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If research data is stored on your Jefferson computer, encryption software must be installed on the computer.  Contact IT if you are not sure if the encryption software is installed.</w:t>
      </w:r>
    </w:p>
    <w:p w14:paraId="519D56B1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1C139680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PHI may be emailed between Jefferson email addresses.  Jefferson email must not be sent from or forwarded to a non-Jefferson email address such as your personal email.</w:t>
      </w:r>
    </w:p>
    <w:p w14:paraId="368169F1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1DCA1A4B" w14:textId="0B3CF64B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Research data should not be stored on </w:t>
      </w:r>
      <w:r w:rsidR="00AC6482" w:rsidRPr="00AC6482">
        <w:rPr>
          <w:b w:val="0"/>
          <w:i/>
          <w:iCs/>
          <w:sz w:val="20"/>
        </w:rPr>
        <w:t>personal</w:t>
      </w:r>
      <w:r w:rsidR="00AC6482">
        <w:rPr>
          <w:b w:val="0"/>
          <w:sz w:val="20"/>
        </w:rPr>
        <w:t xml:space="preserve"> </w:t>
      </w:r>
      <w:r w:rsidRPr="00CA5195">
        <w:rPr>
          <w:b w:val="0"/>
          <w:sz w:val="20"/>
        </w:rPr>
        <w:t xml:space="preserve">portable devices including laptops.  If research data must be stored on a portable device, contact IT.  Please see Jefferson University Policy 122.35 for complete information. </w:t>
      </w:r>
    </w:p>
    <w:p w14:paraId="6D5F7D9E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03631674" w14:textId="77777777" w:rsidR="00A4656E" w:rsidRPr="00CA5195" w:rsidRDefault="00A4656E" w:rsidP="00A4656E">
      <w:pPr>
        <w:pStyle w:val="Title"/>
        <w:widowControl/>
        <w:numPr>
          <w:ilvl w:val="0"/>
          <w:numId w:val="3"/>
        </w:numPr>
        <w:autoSpaceDE/>
        <w:autoSpaceDN/>
        <w:spacing w:before="0"/>
        <w:jc w:val="both"/>
        <w:rPr>
          <w:b w:val="0"/>
          <w:sz w:val="20"/>
        </w:rPr>
      </w:pPr>
      <w:r w:rsidRPr="00CA5195"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5195">
        <w:rPr>
          <w:b w:val="0"/>
          <w:sz w:val="20"/>
        </w:rPr>
        <w:instrText xml:space="preserve"> FORMCHECKBOX </w:instrText>
      </w:r>
      <w:r w:rsidRPr="00CA5195">
        <w:rPr>
          <w:b w:val="0"/>
          <w:sz w:val="20"/>
        </w:rPr>
      </w:r>
      <w:r w:rsidRPr="00CA5195">
        <w:rPr>
          <w:b w:val="0"/>
          <w:sz w:val="20"/>
        </w:rPr>
        <w:fldChar w:fldCharType="separate"/>
      </w:r>
      <w:r w:rsidRPr="00CA5195">
        <w:rPr>
          <w:b w:val="0"/>
          <w:sz w:val="20"/>
        </w:rPr>
        <w:fldChar w:fldCharType="end"/>
      </w:r>
      <w:r w:rsidRPr="00CA5195">
        <w:rPr>
          <w:b w:val="0"/>
          <w:sz w:val="20"/>
        </w:rPr>
        <w:t xml:space="preserve"> External monitors will only be given access to subjects’ medical records as specified in the signed consent form.  </w:t>
      </w:r>
    </w:p>
    <w:p w14:paraId="0B6123F4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28AD09E1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  <w:r w:rsidRPr="00CA5195">
        <w:rPr>
          <w:b w:val="0"/>
          <w:sz w:val="20"/>
        </w:rPr>
        <w:t xml:space="preserve">If you have any explanations for, or deviations to the items listed above, </w:t>
      </w:r>
      <w:r w:rsidRPr="00CA5195">
        <w:rPr>
          <w:sz w:val="20"/>
        </w:rPr>
        <w:t>please describe them:</w:t>
      </w:r>
    </w:p>
    <w:p w14:paraId="1160C619" w14:textId="77777777" w:rsidR="00A4656E" w:rsidRPr="00CA5195" w:rsidRDefault="00A4656E" w:rsidP="00A4656E">
      <w:pPr>
        <w:pStyle w:val="Title"/>
        <w:ind w:left="720" w:hanging="360"/>
        <w:jc w:val="both"/>
        <w:rPr>
          <w:b w:val="0"/>
          <w:sz w:val="20"/>
        </w:rPr>
      </w:pPr>
    </w:p>
    <w:p w14:paraId="489C59E4" w14:textId="77777777" w:rsidR="00A4656E" w:rsidRDefault="00A4656E" w:rsidP="00A4656E">
      <w:pPr>
        <w:pStyle w:val="Title"/>
        <w:ind w:left="720" w:hanging="360"/>
        <w:jc w:val="both"/>
        <w:rPr>
          <w:sz w:val="20"/>
        </w:rPr>
      </w:pPr>
      <w:r w:rsidRPr="00CA5195">
        <w:rPr>
          <w:b w:val="0"/>
          <w:sz w:val="20"/>
        </w:rPr>
        <w:t xml:space="preserve">If applicable, </w:t>
      </w:r>
      <w:r w:rsidRPr="00CA5195">
        <w:rPr>
          <w:sz w:val="20"/>
        </w:rPr>
        <w:t>please describe any additional measures that will be taken:</w:t>
      </w:r>
    </w:p>
    <w:p w14:paraId="71D71784" w14:textId="31314B22" w:rsidR="00C50D86" w:rsidRDefault="00C50D86">
      <w:pPr>
        <w:pStyle w:val="BodyText"/>
        <w:rPr>
          <w:b/>
        </w:rPr>
      </w:pPr>
    </w:p>
    <w:p w14:paraId="4867447D" w14:textId="77777777" w:rsidR="00C50D86" w:rsidRDefault="004653E1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E7C1A6" wp14:editId="3CFCA757">
                <wp:simplePos x="0" y="0"/>
                <wp:positionH relativeFrom="page">
                  <wp:posOffset>575945</wp:posOffset>
                </wp:positionH>
                <wp:positionV relativeFrom="paragraph">
                  <wp:posOffset>161290</wp:posOffset>
                </wp:positionV>
                <wp:extent cx="6850380" cy="6350"/>
                <wp:effectExtent l="0" t="0" r="0" b="6350"/>
                <wp:wrapTopAndBottom/>
                <wp:docPr id="122386727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DF4" id="docshape13" o:spid="_x0000_s1026" style="position:absolute;margin-left:45.35pt;margin-top:12.7pt;width:539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BB4C66" w14:textId="77777777" w:rsidR="00C50D86" w:rsidRDefault="00C50D86">
      <w:pPr>
        <w:pStyle w:val="BodyText"/>
        <w:spacing w:before="8"/>
        <w:rPr>
          <w:b/>
          <w:sz w:val="11"/>
        </w:rPr>
      </w:pPr>
    </w:p>
    <w:p w14:paraId="786EA87D" w14:textId="77777777" w:rsidR="00C50D86" w:rsidRDefault="00466DCA">
      <w:pPr>
        <w:spacing w:before="93"/>
        <w:ind w:left="475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research </w:t>
      </w:r>
      <w:r>
        <w:rPr>
          <w:b/>
          <w:spacing w:val="-2"/>
          <w:sz w:val="20"/>
        </w:rPr>
        <w:t>study:</w:t>
      </w:r>
    </w:p>
    <w:p w14:paraId="4842AF88" w14:textId="77777777" w:rsidR="00C50D86" w:rsidRDefault="00C50D86">
      <w:pPr>
        <w:pStyle w:val="BodyText"/>
        <w:rPr>
          <w:b/>
        </w:rPr>
      </w:pPr>
    </w:p>
    <w:p w14:paraId="4154D271" w14:textId="77777777" w:rsidR="00C50D86" w:rsidRDefault="00C50D86">
      <w:pPr>
        <w:pStyle w:val="BodyText"/>
        <w:rPr>
          <w:b/>
        </w:rPr>
      </w:pPr>
    </w:p>
    <w:p w14:paraId="6E1A1150" w14:textId="77777777" w:rsidR="00C50D86" w:rsidRDefault="00C50D86">
      <w:pPr>
        <w:pStyle w:val="BodyText"/>
        <w:rPr>
          <w:b/>
        </w:rPr>
      </w:pPr>
    </w:p>
    <w:p w14:paraId="79172936" w14:textId="77777777" w:rsidR="00C50D86" w:rsidRDefault="004653E1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AC8AA0" wp14:editId="4D4EE3AE">
                <wp:simplePos x="0" y="0"/>
                <wp:positionH relativeFrom="page">
                  <wp:posOffset>594360</wp:posOffset>
                </wp:positionH>
                <wp:positionV relativeFrom="paragraph">
                  <wp:posOffset>141605</wp:posOffset>
                </wp:positionV>
                <wp:extent cx="2329180" cy="1270"/>
                <wp:effectExtent l="0" t="0" r="7620" b="11430"/>
                <wp:wrapTopAndBottom/>
                <wp:docPr id="101626307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9180" cy="1270"/>
                        </a:xfrm>
                        <a:custGeom>
                          <a:avLst/>
                          <a:gdLst>
                            <a:gd name="T0" fmla="+- 0 936 936"/>
                            <a:gd name="T1" fmla="*/ T0 w 3668"/>
                            <a:gd name="T2" fmla="+- 0 4603 936"/>
                            <a:gd name="T3" fmla="*/ T2 w 3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8">
                              <a:moveTo>
                                <a:pt x="0" y="0"/>
                              </a:moveTo>
                              <a:lnTo>
                                <a:pt x="3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19F1" id="docshape14" o:spid="_x0000_s1026" style="position:absolute;margin-left:46.8pt;margin-top:11.15pt;width:18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" path="m,l3667,e" filled="f" strokeweight=".22136mm">
                <v:path arrowok="t" o:connecttype="custom" o:connectlocs="0,0;232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175F5" wp14:editId="0F97197D">
                <wp:simplePos x="0" y="0"/>
                <wp:positionH relativeFrom="page">
                  <wp:posOffset>3109595</wp:posOffset>
                </wp:positionH>
                <wp:positionV relativeFrom="paragraph">
                  <wp:posOffset>141605</wp:posOffset>
                </wp:positionV>
                <wp:extent cx="775335" cy="1270"/>
                <wp:effectExtent l="0" t="0" r="12065" b="11430"/>
                <wp:wrapTopAndBottom/>
                <wp:docPr id="13333050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335" cy="1270"/>
                        </a:xfrm>
                        <a:custGeom>
                          <a:avLst/>
                          <a:gdLst>
                            <a:gd name="T0" fmla="+- 0 4897 4897"/>
                            <a:gd name="T1" fmla="*/ T0 w 1221"/>
                            <a:gd name="T2" fmla="+- 0 6118 4897"/>
                            <a:gd name="T3" fmla="*/ T2 w 1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1">
                              <a:moveTo>
                                <a:pt x="0" y="0"/>
                              </a:move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12AB" id="docshape15" o:spid="_x0000_s1026" style="position:absolute;margin-left:244.85pt;margin-top:11.15pt;width:61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" path="m,l1221,e" filled="f" strokeweight=".22136mm">
                <v:path arrowok="t" o:connecttype="custom" o:connectlocs="0,0;775335,0" o:connectangles="0,0"/>
                <w10:wrap type="topAndBottom" anchorx="page"/>
              </v:shape>
            </w:pict>
          </mc:Fallback>
        </mc:AlternateContent>
      </w:r>
    </w:p>
    <w:p w14:paraId="08950644" w14:textId="10FEEB24" w:rsidR="00C50D86" w:rsidRDefault="00466DCA">
      <w:pPr>
        <w:pStyle w:val="BodyText"/>
        <w:tabs>
          <w:tab w:val="left" w:pos="4076"/>
        </w:tabs>
        <w:spacing w:before="1"/>
        <w:ind w:left="475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rPr>
          <w:spacing w:val="-2"/>
        </w:rPr>
        <w:t>Investigator</w:t>
      </w:r>
      <w:r>
        <w:tab/>
      </w:r>
      <w:r w:rsidR="00A4656E">
        <w:t xml:space="preserve">       </w:t>
      </w:r>
      <w:r>
        <w:rPr>
          <w:spacing w:val="-4"/>
        </w:rPr>
        <w:t>Date</w:t>
      </w:r>
    </w:p>
    <w:sectPr w:rsidR="00C50D86">
      <w:pgSz w:w="12240" w:h="15840"/>
      <w:pgMar w:top="920" w:right="420" w:bottom="1260" w:left="46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CD91" w14:textId="77777777" w:rsidR="00591CF2" w:rsidRDefault="00591CF2">
      <w:r>
        <w:separator/>
      </w:r>
    </w:p>
  </w:endnote>
  <w:endnote w:type="continuationSeparator" w:id="0">
    <w:p w14:paraId="16541885" w14:textId="77777777" w:rsidR="00591CF2" w:rsidRDefault="005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C3A4" w14:textId="77777777" w:rsidR="00C50D86" w:rsidRDefault="004653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4F03E" wp14:editId="6E8139D6">
              <wp:simplePos x="0" y="0"/>
              <wp:positionH relativeFrom="page">
                <wp:posOffset>3810635</wp:posOffset>
              </wp:positionH>
              <wp:positionV relativeFrom="page">
                <wp:posOffset>9271635</wp:posOffset>
              </wp:positionV>
              <wp:extent cx="165100" cy="194310"/>
              <wp:effectExtent l="0" t="0" r="0" b="8890"/>
              <wp:wrapNone/>
              <wp:docPr id="6543427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4B33C" w14:textId="77777777" w:rsidR="00C50D86" w:rsidRDefault="00466DC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4F03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05pt;margin-top:730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" filled="f" stroked="f">
              <v:path arrowok="t"/>
              <v:textbox inset="0,0,0,0">
                <w:txbxContent>
                  <w:p w14:paraId="6E94B33C" w14:textId="77777777" w:rsidR="00C50D86" w:rsidRDefault="00466DC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B27B" w14:textId="77777777" w:rsidR="00591CF2" w:rsidRDefault="00591CF2">
      <w:r>
        <w:separator/>
      </w:r>
    </w:p>
  </w:footnote>
  <w:footnote w:type="continuationSeparator" w:id="0">
    <w:p w14:paraId="6BEF8CFD" w14:textId="77777777" w:rsidR="00591CF2" w:rsidRDefault="0059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D34D" w14:textId="56077FBF" w:rsidR="003C30E6" w:rsidRDefault="003C30E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8206833" wp14:editId="2A3A9D97">
          <wp:simplePos x="0" y="0"/>
          <wp:positionH relativeFrom="column">
            <wp:posOffset>-278130</wp:posOffset>
          </wp:positionH>
          <wp:positionV relativeFrom="paragraph">
            <wp:posOffset>0</wp:posOffset>
          </wp:positionV>
          <wp:extent cx="7753985" cy="10034270"/>
          <wp:effectExtent l="0" t="0" r="5715" b="0"/>
          <wp:wrapNone/>
          <wp:docPr id="1437493629" name="Picture 1437493629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18965" name="Picture 869618965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985" cy="1003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4C8367" wp14:editId="3032DC4F">
              <wp:simplePos x="0" y="0"/>
              <wp:positionH relativeFrom="page">
                <wp:posOffset>5606324</wp:posOffset>
              </wp:positionH>
              <wp:positionV relativeFrom="topMargin">
                <wp:posOffset>198755</wp:posOffset>
              </wp:positionV>
              <wp:extent cx="1699785" cy="704850"/>
              <wp:effectExtent l="0" t="0" r="254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7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3E5E611" w14:textId="77777777" w:rsidR="003C30E6" w:rsidRPr="00993FA7" w:rsidRDefault="003C30E6" w:rsidP="003C30E6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Office of Human Research Protection</w:t>
                          </w:r>
                        </w:p>
                        <w:p w14:paraId="35B7FC55" w14:textId="77777777" w:rsidR="003C30E6" w:rsidRPr="00993FA7" w:rsidRDefault="003C30E6" w:rsidP="003C30E6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Institutional Review Board </w:t>
                          </w:r>
                        </w:p>
                        <w:p w14:paraId="6E5820C4" w14:textId="77777777" w:rsidR="003C30E6" w:rsidRPr="00C24EB7" w:rsidRDefault="003C30E6" w:rsidP="003C30E6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Jefferson Alumni Hall </w:t>
                          </w:r>
                        </w:p>
                        <w:p w14:paraId="45EE01E1" w14:textId="77777777" w:rsidR="003C30E6" w:rsidRPr="00C24EB7" w:rsidRDefault="003C30E6" w:rsidP="003C30E6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>1020 Locust Street</w:t>
                          </w:r>
                        </w:p>
                        <w:p w14:paraId="56CAE62F" w14:textId="77777777" w:rsidR="003C30E6" w:rsidRPr="00C24EB7" w:rsidRDefault="003C30E6" w:rsidP="003C30E6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Suite M-34 </w:t>
                          </w:r>
                        </w:p>
                        <w:p w14:paraId="40ED83EC" w14:textId="77777777" w:rsidR="003C30E6" w:rsidRPr="00C24EB7" w:rsidRDefault="003C30E6" w:rsidP="003C30E6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Philadelphia, PA 19107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C83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1.45pt;margin-top:15.65pt;width:133.8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" filled="f" stroked="f">
              <v:textbox inset="0,0,0,0">
                <w:txbxContent>
                  <w:p w14:paraId="53E5E611" w14:textId="77777777" w:rsidR="003C30E6" w:rsidRPr="00993FA7" w:rsidRDefault="003C30E6" w:rsidP="003C30E6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Office of Human Research Protection</w:t>
                    </w:r>
                  </w:p>
                  <w:p w14:paraId="35B7FC55" w14:textId="77777777" w:rsidR="003C30E6" w:rsidRPr="00993FA7" w:rsidRDefault="003C30E6" w:rsidP="003C30E6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Institutional Review Board </w:t>
                    </w:r>
                  </w:p>
                  <w:p w14:paraId="6E5820C4" w14:textId="77777777" w:rsidR="003C30E6" w:rsidRPr="00C24EB7" w:rsidRDefault="003C30E6" w:rsidP="003C30E6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Jefferson Alumni Hall </w:t>
                    </w:r>
                  </w:p>
                  <w:p w14:paraId="45EE01E1" w14:textId="77777777" w:rsidR="003C30E6" w:rsidRPr="00C24EB7" w:rsidRDefault="003C30E6" w:rsidP="003C30E6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>1020 Locust Street</w:t>
                    </w:r>
                  </w:p>
                  <w:p w14:paraId="56CAE62F" w14:textId="77777777" w:rsidR="003C30E6" w:rsidRPr="00C24EB7" w:rsidRDefault="003C30E6" w:rsidP="003C30E6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Suite M-34 </w:t>
                    </w:r>
                  </w:p>
                  <w:p w14:paraId="40ED83EC" w14:textId="77777777" w:rsidR="003C30E6" w:rsidRPr="00C24EB7" w:rsidRDefault="003C30E6" w:rsidP="003C30E6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Philadelphia, PA 19107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5A6"/>
    <w:multiLevelType w:val="hybridMultilevel"/>
    <w:tmpl w:val="832E224C"/>
    <w:lvl w:ilvl="0" w:tplc="2ECA50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0B271B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008663F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3" w:tplc="9D1A58D0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 w:tplc="B2D08DF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30A0F31C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07F8EDBE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37D8B030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 w:tplc="92BCA5F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437881"/>
    <w:multiLevelType w:val="hybridMultilevel"/>
    <w:tmpl w:val="8F925166"/>
    <w:lvl w:ilvl="0" w:tplc="D04211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78B8"/>
    <w:multiLevelType w:val="hybridMultilevel"/>
    <w:tmpl w:val="E858F43E"/>
    <w:lvl w:ilvl="0" w:tplc="AE3240D6">
      <w:start w:val="1"/>
      <w:numFmt w:val="lowerLetter"/>
      <w:lvlText w:val="%1."/>
      <w:lvlJc w:val="left"/>
      <w:pPr>
        <w:ind w:left="836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6F44864">
      <w:numFmt w:val="bullet"/>
      <w:lvlText w:val="•"/>
      <w:lvlJc w:val="left"/>
      <w:pPr>
        <w:ind w:left="1892" w:hanging="661"/>
      </w:pPr>
      <w:rPr>
        <w:rFonts w:hint="default"/>
        <w:lang w:val="en-US" w:eastAsia="en-US" w:bidi="ar-SA"/>
      </w:rPr>
    </w:lvl>
    <w:lvl w:ilvl="2" w:tplc="93887232">
      <w:numFmt w:val="bullet"/>
      <w:lvlText w:val="•"/>
      <w:lvlJc w:val="left"/>
      <w:pPr>
        <w:ind w:left="2944" w:hanging="661"/>
      </w:pPr>
      <w:rPr>
        <w:rFonts w:hint="default"/>
        <w:lang w:val="en-US" w:eastAsia="en-US" w:bidi="ar-SA"/>
      </w:rPr>
    </w:lvl>
    <w:lvl w:ilvl="3" w:tplc="4B30F820">
      <w:numFmt w:val="bullet"/>
      <w:lvlText w:val="•"/>
      <w:lvlJc w:val="left"/>
      <w:pPr>
        <w:ind w:left="3996" w:hanging="661"/>
      </w:pPr>
      <w:rPr>
        <w:rFonts w:hint="default"/>
        <w:lang w:val="en-US" w:eastAsia="en-US" w:bidi="ar-SA"/>
      </w:rPr>
    </w:lvl>
    <w:lvl w:ilvl="4" w:tplc="ADBCABB8">
      <w:numFmt w:val="bullet"/>
      <w:lvlText w:val="•"/>
      <w:lvlJc w:val="left"/>
      <w:pPr>
        <w:ind w:left="5048" w:hanging="661"/>
      </w:pPr>
      <w:rPr>
        <w:rFonts w:hint="default"/>
        <w:lang w:val="en-US" w:eastAsia="en-US" w:bidi="ar-SA"/>
      </w:rPr>
    </w:lvl>
    <w:lvl w:ilvl="5" w:tplc="5978CD9A">
      <w:numFmt w:val="bullet"/>
      <w:lvlText w:val="•"/>
      <w:lvlJc w:val="left"/>
      <w:pPr>
        <w:ind w:left="6100" w:hanging="661"/>
      </w:pPr>
      <w:rPr>
        <w:rFonts w:hint="default"/>
        <w:lang w:val="en-US" w:eastAsia="en-US" w:bidi="ar-SA"/>
      </w:rPr>
    </w:lvl>
    <w:lvl w:ilvl="6" w:tplc="45D44884">
      <w:numFmt w:val="bullet"/>
      <w:lvlText w:val="•"/>
      <w:lvlJc w:val="left"/>
      <w:pPr>
        <w:ind w:left="7152" w:hanging="661"/>
      </w:pPr>
      <w:rPr>
        <w:rFonts w:hint="default"/>
        <w:lang w:val="en-US" w:eastAsia="en-US" w:bidi="ar-SA"/>
      </w:rPr>
    </w:lvl>
    <w:lvl w:ilvl="7" w:tplc="7046C538">
      <w:numFmt w:val="bullet"/>
      <w:lvlText w:val="•"/>
      <w:lvlJc w:val="left"/>
      <w:pPr>
        <w:ind w:left="8204" w:hanging="661"/>
      </w:pPr>
      <w:rPr>
        <w:rFonts w:hint="default"/>
        <w:lang w:val="en-US" w:eastAsia="en-US" w:bidi="ar-SA"/>
      </w:rPr>
    </w:lvl>
    <w:lvl w:ilvl="8" w:tplc="7EAAA75C">
      <w:numFmt w:val="bullet"/>
      <w:lvlText w:val="•"/>
      <w:lvlJc w:val="left"/>
      <w:pPr>
        <w:ind w:left="9256" w:hanging="661"/>
      </w:pPr>
      <w:rPr>
        <w:rFonts w:hint="default"/>
        <w:lang w:val="en-US" w:eastAsia="en-US" w:bidi="ar-SA"/>
      </w:rPr>
    </w:lvl>
  </w:abstractNum>
  <w:num w:numId="1" w16cid:durableId="658506453">
    <w:abstractNumId w:val="2"/>
  </w:num>
  <w:num w:numId="2" w16cid:durableId="2084251084">
    <w:abstractNumId w:val="0"/>
  </w:num>
  <w:num w:numId="3" w16cid:durableId="152941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86"/>
    <w:rsid w:val="000C0072"/>
    <w:rsid w:val="00354736"/>
    <w:rsid w:val="00362ED3"/>
    <w:rsid w:val="003C30E6"/>
    <w:rsid w:val="004653E1"/>
    <w:rsid w:val="00466DCA"/>
    <w:rsid w:val="00585BF9"/>
    <w:rsid w:val="00591CF2"/>
    <w:rsid w:val="007626AF"/>
    <w:rsid w:val="00783705"/>
    <w:rsid w:val="008003B7"/>
    <w:rsid w:val="00846D6F"/>
    <w:rsid w:val="008D78EE"/>
    <w:rsid w:val="00911908"/>
    <w:rsid w:val="00A4656E"/>
    <w:rsid w:val="00A9480D"/>
    <w:rsid w:val="00AC6482"/>
    <w:rsid w:val="00AE3293"/>
    <w:rsid w:val="00C50D86"/>
    <w:rsid w:val="00C52215"/>
    <w:rsid w:val="00D7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401C"/>
  <w15:docId w15:val="{837E760A-157D-4F7C-B379-8FE0FCF9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93"/>
      <w:ind w:left="18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3"/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nhideWhenUsed/>
    <w:rsid w:val="00465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E1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A4656E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3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.Conner@jefferson.edu" TargetMode="External"/><Relationship Id="rId13" Type="http://schemas.openxmlformats.org/officeDocument/2006/relationships/hyperlink" Target="mailto:Latesh.Boyd@jefferson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lter.Kraft@jefferson.edu" TargetMode="External"/><Relationship Id="rId12" Type="http://schemas.openxmlformats.org/officeDocument/2006/relationships/hyperlink" Target="mailto:Lauren.Boccardo@jefferson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n.Muller@jefferso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ennifer.Polizzi@jeffer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ystal.Duncan@jefferson.edu" TargetMode="External"/><Relationship Id="rId14" Type="http://schemas.openxmlformats.org/officeDocument/2006/relationships/hyperlink" Target="mailto:Kathrine.Atkinson@jeffers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4151</Characters>
  <Application>Microsoft Office Word</Application>
  <DocSecurity>0</DocSecurity>
  <Lines>125</Lines>
  <Paragraphs>62</Paragraphs>
  <ScaleCrop>false</ScaleCrop>
  <Company>Thomas Jefferson University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Agreement</dc:title>
  <dc:subject>Contract</dc:subject>
  <dc:creator>Natasha Singleton</dc:creator>
  <cp:lastModifiedBy>Steven Muller</cp:lastModifiedBy>
  <cp:revision>2</cp:revision>
  <dcterms:created xsi:type="dcterms:W3CDTF">2026-04-10T18:50:00Z</dcterms:created>
  <dcterms:modified xsi:type="dcterms:W3CDTF">2026-04-10T18:50:00Z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