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35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1"/>
        <w:gridCol w:w="6209"/>
      </w:tblGrid>
      <w:tr w:rsidR="002B5BD3" w:rsidRPr="00123483" w14:paraId="640A868B" w14:textId="77777777" w:rsidTr="002B5BD3">
        <w:trPr>
          <w:trHeight w:val="256"/>
        </w:trPr>
        <w:tc>
          <w:tcPr>
            <w:tcW w:w="9360" w:type="dxa"/>
            <w:gridSpan w:val="2"/>
            <w:shd w:val="clear" w:color="auto" w:fill="DAE9F7" w:themeFill="text2" w:themeFillTint="1A"/>
          </w:tcPr>
          <w:p w14:paraId="4691D7A4" w14:textId="77777777" w:rsidR="002B5BD3" w:rsidRPr="00123483" w:rsidRDefault="002B5BD3" w:rsidP="00186E91">
            <w:pPr>
              <w:pStyle w:val="TableParagraph"/>
              <w:spacing w:before="114"/>
              <w:ind w:left="0"/>
              <w:jc w:val="center"/>
              <w:rPr>
                <w:rFonts w:ascii="Calibri" w:hAnsi="Calibri" w:cs="Calibri"/>
                <w:b/>
                <w:bCs/>
                <w:sz w:val="24"/>
                <w:szCs w:val="24"/>
              </w:rPr>
            </w:pPr>
            <w:r w:rsidRPr="00123483">
              <w:rPr>
                <w:rFonts w:ascii="Calibri" w:hAnsi="Calibri" w:cs="Calibri"/>
                <w:b/>
                <w:bCs/>
                <w:sz w:val="28"/>
                <w:szCs w:val="28"/>
              </w:rPr>
              <w:t>Study Information</w:t>
            </w:r>
          </w:p>
        </w:tc>
      </w:tr>
      <w:tr w:rsidR="002B5BD3" w:rsidRPr="00123483" w14:paraId="26B2A8A0" w14:textId="77777777" w:rsidTr="00186E91">
        <w:trPr>
          <w:trHeight w:val="515"/>
        </w:trPr>
        <w:tc>
          <w:tcPr>
            <w:tcW w:w="3151" w:type="dxa"/>
          </w:tcPr>
          <w:p w14:paraId="02D865C8" w14:textId="77777777" w:rsidR="002B5BD3" w:rsidRPr="00123483" w:rsidRDefault="002B5BD3" w:rsidP="00186E91">
            <w:pPr>
              <w:pStyle w:val="TableParagraph"/>
              <w:spacing w:before="96"/>
              <w:rPr>
                <w:rFonts w:ascii="Calibri" w:hAnsi="Calibri" w:cs="Calibri"/>
                <w:sz w:val="24"/>
                <w:szCs w:val="24"/>
              </w:rPr>
            </w:pPr>
            <w:r w:rsidRPr="00123483">
              <w:rPr>
                <w:rFonts w:ascii="Calibri" w:hAnsi="Calibri" w:cs="Calibri"/>
                <w:sz w:val="24"/>
                <w:szCs w:val="24"/>
              </w:rPr>
              <w:t>Principal Investigator:</w:t>
            </w:r>
          </w:p>
        </w:tc>
        <w:tc>
          <w:tcPr>
            <w:tcW w:w="6209" w:type="dxa"/>
            <w:shd w:val="clear" w:color="auto" w:fill="F1F1F1"/>
          </w:tcPr>
          <w:p w14:paraId="42C5509E" w14:textId="77777777" w:rsidR="002B5BD3" w:rsidRPr="00123483" w:rsidRDefault="002B5BD3" w:rsidP="00186E91">
            <w:pPr>
              <w:pStyle w:val="TableParagraph"/>
              <w:spacing w:before="114"/>
              <w:ind w:left="0"/>
              <w:rPr>
                <w:rFonts w:ascii="Calibri" w:hAnsi="Calibri" w:cs="Calibri"/>
                <w:sz w:val="24"/>
                <w:szCs w:val="24"/>
              </w:rPr>
            </w:pPr>
          </w:p>
        </w:tc>
      </w:tr>
      <w:tr w:rsidR="002B5BD3" w:rsidRPr="00123483" w14:paraId="5CB28344" w14:textId="77777777" w:rsidTr="00186E91">
        <w:trPr>
          <w:trHeight w:val="515"/>
        </w:trPr>
        <w:tc>
          <w:tcPr>
            <w:tcW w:w="3151" w:type="dxa"/>
          </w:tcPr>
          <w:p w14:paraId="2EFBC9D5" w14:textId="77777777" w:rsidR="002B5BD3" w:rsidRPr="00123483" w:rsidRDefault="002B5BD3" w:rsidP="00186E91">
            <w:pPr>
              <w:pStyle w:val="TableParagraph"/>
              <w:spacing w:before="96"/>
              <w:rPr>
                <w:rFonts w:ascii="Calibri" w:hAnsi="Calibri" w:cs="Calibri"/>
                <w:sz w:val="24"/>
                <w:szCs w:val="24"/>
              </w:rPr>
            </w:pPr>
            <w:r w:rsidRPr="00123483">
              <w:rPr>
                <w:rFonts w:ascii="Calibri" w:hAnsi="Calibri" w:cs="Calibri"/>
                <w:sz w:val="24"/>
                <w:szCs w:val="24"/>
              </w:rPr>
              <w:t>Study Title:</w:t>
            </w:r>
          </w:p>
        </w:tc>
        <w:tc>
          <w:tcPr>
            <w:tcW w:w="6209" w:type="dxa"/>
            <w:shd w:val="clear" w:color="auto" w:fill="F1F1F1"/>
          </w:tcPr>
          <w:p w14:paraId="0C7AC3B4" w14:textId="77777777" w:rsidR="002B5BD3" w:rsidRPr="00123483" w:rsidRDefault="002B5BD3" w:rsidP="00186E91">
            <w:pPr>
              <w:pStyle w:val="TableParagraph"/>
              <w:spacing w:before="114"/>
              <w:jc w:val="right"/>
              <w:rPr>
                <w:rFonts w:ascii="Calibri" w:hAnsi="Calibri" w:cs="Calibri"/>
                <w:sz w:val="24"/>
                <w:szCs w:val="24"/>
              </w:rPr>
            </w:pPr>
          </w:p>
        </w:tc>
      </w:tr>
      <w:tr w:rsidR="002B5BD3" w:rsidRPr="00123483" w14:paraId="1A46BD51" w14:textId="77777777" w:rsidTr="00186E91">
        <w:trPr>
          <w:trHeight w:val="513"/>
        </w:trPr>
        <w:tc>
          <w:tcPr>
            <w:tcW w:w="3151" w:type="dxa"/>
          </w:tcPr>
          <w:p w14:paraId="4762AE5B" w14:textId="77777777" w:rsidR="002B5BD3" w:rsidRPr="00123483" w:rsidRDefault="002B5BD3" w:rsidP="00186E91">
            <w:pPr>
              <w:pStyle w:val="TableParagraph"/>
              <w:spacing w:before="99"/>
              <w:rPr>
                <w:rFonts w:ascii="Calibri" w:hAnsi="Calibri" w:cs="Calibri"/>
                <w:sz w:val="24"/>
                <w:szCs w:val="24"/>
              </w:rPr>
            </w:pPr>
            <w:r w:rsidRPr="00123483">
              <w:rPr>
                <w:rFonts w:ascii="Calibri" w:hAnsi="Calibri" w:cs="Calibri"/>
                <w:sz w:val="24"/>
                <w:szCs w:val="24"/>
              </w:rPr>
              <w:t>IRB Control Number:</w:t>
            </w:r>
          </w:p>
        </w:tc>
        <w:tc>
          <w:tcPr>
            <w:tcW w:w="6209" w:type="dxa"/>
            <w:shd w:val="clear" w:color="auto" w:fill="F1F1F1"/>
          </w:tcPr>
          <w:p w14:paraId="2FC7AD0E" w14:textId="77777777" w:rsidR="002B5BD3" w:rsidRPr="00123483" w:rsidRDefault="002B5BD3" w:rsidP="00186E91">
            <w:pPr>
              <w:pStyle w:val="TableParagraph"/>
              <w:spacing w:line="317" w:lineRule="exact"/>
              <w:ind w:left="0"/>
              <w:rPr>
                <w:rFonts w:ascii="Calibri" w:hAnsi="Calibri" w:cs="Calibri"/>
                <w:color w:val="FF0000"/>
                <w:sz w:val="24"/>
                <w:szCs w:val="24"/>
              </w:rPr>
            </w:pPr>
          </w:p>
        </w:tc>
      </w:tr>
    </w:tbl>
    <w:p w14:paraId="0CA20F4D" w14:textId="77777777" w:rsidR="00873F0F" w:rsidRPr="00123483" w:rsidRDefault="00873F0F" w:rsidP="00873F0F">
      <w:pPr>
        <w:rPr>
          <w:rFonts w:ascii="Calibri" w:hAnsi="Calibri" w:cs="Calibri"/>
          <w:b/>
          <w:szCs w:val="24"/>
        </w:rPr>
      </w:pPr>
    </w:p>
    <w:p w14:paraId="46423AE4" w14:textId="77777777" w:rsidR="002B5BD3" w:rsidRPr="00123483" w:rsidRDefault="002B5BD3" w:rsidP="00873F0F">
      <w:pPr>
        <w:rPr>
          <w:rFonts w:ascii="Calibri" w:hAnsi="Calibri" w:cs="Calibri"/>
          <w:b/>
          <w:szCs w:val="24"/>
        </w:rPr>
      </w:pPr>
    </w:p>
    <w:p w14:paraId="74BD0D8B" w14:textId="77777777" w:rsidR="00123483" w:rsidRPr="00123483" w:rsidRDefault="00123483" w:rsidP="00873F0F">
      <w:pPr>
        <w:rPr>
          <w:rFonts w:ascii="Calibri" w:hAnsi="Calibri" w:cs="Calibri"/>
          <w:b/>
          <w:szCs w:val="24"/>
        </w:rPr>
      </w:pPr>
    </w:p>
    <w:p w14:paraId="48B3262B" w14:textId="77777777" w:rsidR="002B5BD3" w:rsidRPr="00123483" w:rsidRDefault="002B5BD3" w:rsidP="00873F0F">
      <w:pPr>
        <w:rPr>
          <w:rFonts w:ascii="Calibri" w:hAnsi="Calibri" w:cs="Calibri"/>
          <w:b/>
          <w:szCs w:val="24"/>
        </w:rPr>
      </w:pPr>
    </w:p>
    <w:p w14:paraId="7D86F1BB" w14:textId="77777777" w:rsidR="002B5BD3" w:rsidRPr="00123483" w:rsidRDefault="002B5BD3" w:rsidP="00873F0F">
      <w:pPr>
        <w:rPr>
          <w:rFonts w:ascii="Calibri" w:hAnsi="Calibri" w:cs="Calibri"/>
          <w:b/>
          <w:szCs w:val="24"/>
        </w:rPr>
      </w:pPr>
    </w:p>
    <w:p w14:paraId="0A539EC8" w14:textId="77777777" w:rsidR="002B5BD3" w:rsidRPr="00123483" w:rsidRDefault="002B5BD3" w:rsidP="00873F0F">
      <w:pPr>
        <w:rPr>
          <w:rFonts w:ascii="Calibri" w:hAnsi="Calibri" w:cs="Calibri"/>
          <w:b/>
          <w:szCs w:val="24"/>
        </w:rPr>
      </w:pPr>
    </w:p>
    <w:p w14:paraId="07679F8A" w14:textId="77777777" w:rsidR="002B5BD3" w:rsidRPr="00123483" w:rsidRDefault="002B5BD3" w:rsidP="00873F0F">
      <w:pPr>
        <w:rPr>
          <w:rFonts w:ascii="Calibri" w:hAnsi="Calibri" w:cs="Calibri"/>
          <w:b/>
          <w:szCs w:val="24"/>
        </w:rPr>
      </w:pPr>
    </w:p>
    <w:p w14:paraId="59D14437" w14:textId="77777777" w:rsidR="002B5BD3" w:rsidRPr="00123483" w:rsidRDefault="002B5BD3" w:rsidP="00873F0F">
      <w:pPr>
        <w:rPr>
          <w:rFonts w:ascii="Calibri" w:hAnsi="Calibri" w:cs="Calibri"/>
          <w:b/>
          <w:szCs w:val="24"/>
        </w:rPr>
      </w:pPr>
    </w:p>
    <w:p w14:paraId="585F73CF" w14:textId="77777777" w:rsidR="002B5BD3" w:rsidRPr="00123483" w:rsidRDefault="002B5BD3" w:rsidP="00873F0F">
      <w:pPr>
        <w:rPr>
          <w:rFonts w:ascii="Calibri" w:hAnsi="Calibri" w:cs="Calibri"/>
          <w:b/>
          <w:szCs w:val="24"/>
        </w:rPr>
      </w:pPr>
    </w:p>
    <w:p w14:paraId="36DA2929" w14:textId="6EFDEBC0" w:rsidR="00873F0F" w:rsidRPr="00123483" w:rsidRDefault="00873F0F" w:rsidP="00873F0F">
      <w:pPr>
        <w:rPr>
          <w:rFonts w:ascii="Calibri" w:hAnsi="Calibri" w:cs="Calibri"/>
          <w:szCs w:val="24"/>
        </w:rPr>
      </w:pPr>
      <w:r w:rsidRPr="00123483">
        <w:rPr>
          <w:rFonts w:ascii="Calibri" w:hAnsi="Calibri" w:cs="Calibri"/>
          <w:szCs w:val="24"/>
        </w:rPr>
        <w:t xml:space="preserve">As the Overall Principal Investigator for a study for which research activities involving human subjects will be overseen by a single IRB, you should be aware of your additional responsibilities in assuming that role. Once you have agreed to collaborate with investigators at </w:t>
      </w:r>
      <w:proofErr w:type="gramStart"/>
      <w:r w:rsidRPr="00123483">
        <w:rPr>
          <w:rFonts w:ascii="Calibri" w:hAnsi="Calibri" w:cs="Calibri"/>
          <w:szCs w:val="24"/>
        </w:rPr>
        <w:t>another</w:t>
      </w:r>
      <w:proofErr w:type="gramEnd"/>
      <w:r w:rsidRPr="00123483">
        <w:rPr>
          <w:rFonts w:ascii="Calibri" w:hAnsi="Calibri" w:cs="Calibri"/>
          <w:szCs w:val="24"/>
        </w:rPr>
        <w:t xml:space="preserve"> institution(s) and intend to use a single IRB for oversight of this study:</w:t>
      </w:r>
    </w:p>
    <w:p w14:paraId="19AC0BB6" w14:textId="77777777" w:rsidR="00873F0F" w:rsidRPr="00123483" w:rsidRDefault="00873F0F" w:rsidP="00873F0F">
      <w:pPr>
        <w:rPr>
          <w:rFonts w:ascii="Calibri" w:hAnsi="Calibri" w:cs="Calibri"/>
          <w:b/>
          <w:szCs w:val="24"/>
        </w:rPr>
      </w:pPr>
    </w:p>
    <w:p w14:paraId="784A1044" w14:textId="647F2AB1" w:rsidR="00873F0F" w:rsidRPr="00123483" w:rsidRDefault="002B5BD3" w:rsidP="00873F0F">
      <w:pPr>
        <w:spacing w:after="160" w:line="259" w:lineRule="auto"/>
        <w:ind w:left="720" w:hanging="360"/>
        <w:rPr>
          <w:rFonts w:ascii="Calibri" w:hAnsi="Calibri" w:cs="Calibri"/>
          <w:szCs w:val="24"/>
        </w:rPr>
      </w:pPr>
      <w:sdt>
        <w:sdtPr>
          <w:rPr>
            <w:rFonts w:ascii="Calibri" w:hAnsi="Calibri" w:cs="Calibri"/>
            <w:szCs w:val="24"/>
          </w:rPr>
          <w:id w:val="-204333784"/>
          <w14:checkbox>
            <w14:checked w14:val="0"/>
            <w14:checkedState w14:val="2612" w14:font="MS Gothic"/>
            <w14:uncheckedState w14:val="2610" w14:font="MS Gothic"/>
          </w14:checkbox>
        </w:sdtPr>
        <w:sdtContent>
          <w:r w:rsidRPr="00123483">
            <w:rPr>
              <w:rFonts w:ascii="Segoe UI Symbol" w:eastAsia="MS Gothic" w:hAnsi="Segoe UI Symbol" w:cs="Segoe UI Symbol"/>
              <w:szCs w:val="24"/>
            </w:rPr>
            <w:t>☐</w:t>
          </w:r>
        </w:sdtContent>
      </w:sdt>
      <w:r w:rsidR="00873F0F" w:rsidRPr="00123483">
        <w:rPr>
          <w:rFonts w:ascii="Calibri" w:hAnsi="Calibri" w:cs="Calibri"/>
          <w:szCs w:val="24"/>
        </w:rPr>
        <w:t xml:space="preserve">  You should contact the IRB personnel at Jefferson to: </w:t>
      </w:r>
    </w:p>
    <w:p w14:paraId="4C5F0806" w14:textId="77777777" w:rsidR="00873F0F" w:rsidRPr="00123483" w:rsidRDefault="00873F0F" w:rsidP="00873F0F">
      <w:pPr>
        <w:pStyle w:val="ListParagraph"/>
        <w:numPr>
          <w:ilvl w:val="1"/>
          <w:numId w:val="23"/>
        </w:numPr>
        <w:spacing w:after="160" w:line="259" w:lineRule="auto"/>
        <w:rPr>
          <w:rFonts w:cs="Calibri"/>
          <w:sz w:val="24"/>
          <w:szCs w:val="24"/>
        </w:rPr>
      </w:pPr>
      <w:r w:rsidRPr="00123483">
        <w:rPr>
          <w:rFonts w:cs="Calibri"/>
          <w:sz w:val="24"/>
          <w:szCs w:val="24"/>
        </w:rPr>
        <w:t>Discuss whether Jefferson’s IRB can act as the single IRB for all or some institutions participating in this study or whether another external IRB would be appropriate.</w:t>
      </w:r>
    </w:p>
    <w:p w14:paraId="74C3A9AA" w14:textId="77777777" w:rsidR="00873F0F" w:rsidRPr="00123483" w:rsidRDefault="00873F0F" w:rsidP="00873F0F">
      <w:pPr>
        <w:pStyle w:val="ListParagraph"/>
        <w:numPr>
          <w:ilvl w:val="1"/>
          <w:numId w:val="23"/>
        </w:numPr>
        <w:spacing w:after="160" w:line="259" w:lineRule="auto"/>
        <w:rPr>
          <w:rFonts w:cs="Calibri"/>
          <w:sz w:val="24"/>
          <w:szCs w:val="24"/>
        </w:rPr>
      </w:pPr>
      <w:r w:rsidRPr="00123483">
        <w:rPr>
          <w:rFonts w:cs="Calibri"/>
          <w:sz w:val="24"/>
          <w:szCs w:val="24"/>
        </w:rPr>
        <w:t xml:space="preserve">Identify who will act in the role of the Lead Study Team (e.g., your own study team, a coordinating center, or both). The Lead Study Team assumes additional responsibilities when </w:t>
      </w:r>
      <w:proofErr w:type="gramStart"/>
      <w:r w:rsidRPr="00123483">
        <w:rPr>
          <w:rFonts w:cs="Calibri"/>
          <w:sz w:val="24"/>
          <w:szCs w:val="24"/>
        </w:rPr>
        <w:t>single</w:t>
      </w:r>
      <w:proofErr w:type="gramEnd"/>
      <w:r w:rsidRPr="00123483">
        <w:rPr>
          <w:rFonts w:cs="Calibri"/>
          <w:sz w:val="24"/>
          <w:szCs w:val="24"/>
        </w:rPr>
        <w:t xml:space="preserve"> IRB review will be used.</w:t>
      </w:r>
    </w:p>
    <w:p w14:paraId="1150D6A5" w14:textId="40E65950" w:rsidR="00873F0F" w:rsidRPr="00123483" w:rsidRDefault="00873F0F" w:rsidP="00873F0F">
      <w:pPr>
        <w:pStyle w:val="ListParagraph"/>
        <w:numPr>
          <w:ilvl w:val="1"/>
          <w:numId w:val="23"/>
        </w:numPr>
        <w:spacing w:after="160" w:line="259" w:lineRule="auto"/>
        <w:rPr>
          <w:rFonts w:cs="Calibri"/>
          <w:sz w:val="24"/>
          <w:szCs w:val="24"/>
        </w:rPr>
      </w:pPr>
      <w:r w:rsidRPr="00123483">
        <w:rPr>
          <w:rFonts w:cs="Calibri"/>
          <w:sz w:val="24"/>
          <w:szCs w:val="24"/>
        </w:rPr>
        <w:t xml:space="preserve">Provide them with details about the study, including the </w:t>
      </w:r>
      <w:r w:rsidR="00123483" w:rsidRPr="00123483">
        <w:rPr>
          <w:rFonts w:cs="Calibri"/>
          <w:sz w:val="24"/>
          <w:szCs w:val="24"/>
        </w:rPr>
        <w:t>study wide</w:t>
      </w:r>
      <w:r w:rsidRPr="00123483">
        <w:rPr>
          <w:rFonts w:cs="Calibri"/>
          <w:sz w:val="24"/>
          <w:szCs w:val="24"/>
        </w:rPr>
        <w:t xml:space="preserve"> protocol and template consent document(s), which will help facilitate the discussion with your IRB.</w:t>
      </w:r>
    </w:p>
    <w:p w14:paraId="65474364" w14:textId="77777777" w:rsidR="00873F0F" w:rsidRPr="00123483" w:rsidRDefault="00873F0F" w:rsidP="00873F0F">
      <w:pPr>
        <w:pStyle w:val="ListParagraph"/>
        <w:numPr>
          <w:ilvl w:val="1"/>
          <w:numId w:val="23"/>
        </w:numPr>
        <w:spacing w:after="160" w:line="259" w:lineRule="auto"/>
        <w:rPr>
          <w:rFonts w:cs="Calibri"/>
          <w:sz w:val="24"/>
          <w:szCs w:val="24"/>
        </w:rPr>
      </w:pPr>
      <w:r w:rsidRPr="00123483">
        <w:rPr>
          <w:rFonts w:cs="Calibri"/>
          <w:sz w:val="24"/>
          <w:szCs w:val="24"/>
        </w:rPr>
        <w:t xml:space="preserve">Identify all sites that will be engaged in human </w:t>
      </w:r>
      <w:proofErr w:type="gramStart"/>
      <w:r w:rsidRPr="00123483">
        <w:rPr>
          <w:rFonts w:cs="Calibri"/>
          <w:sz w:val="24"/>
          <w:szCs w:val="24"/>
        </w:rPr>
        <w:t>subjects</w:t>
      </w:r>
      <w:proofErr w:type="gramEnd"/>
      <w:r w:rsidRPr="00123483">
        <w:rPr>
          <w:rFonts w:cs="Calibri"/>
          <w:sz w:val="24"/>
          <w:szCs w:val="24"/>
        </w:rPr>
        <w:t xml:space="preserve"> research and thus need IRB coverage.</w:t>
      </w:r>
    </w:p>
    <w:p w14:paraId="79F15028" w14:textId="2706A535" w:rsidR="00873F0F" w:rsidRPr="00123483" w:rsidRDefault="002B5BD3" w:rsidP="00873F0F">
      <w:pPr>
        <w:spacing w:after="160" w:line="259" w:lineRule="auto"/>
        <w:ind w:left="360"/>
        <w:rPr>
          <w:rFonts w:ascii="Calibri" w:hAnsi="Calibri" w:cs="Calibri"/>
          <w:szCs w:val="24"/>
        </w:rPr>
      </w:pPr>
      <w:sdt>
        <w:sdtPr>
          <w:rPr>
            <w:rFonts w:ascii="Calibri" w:hAnsi="Calibri" w:cs="Calibri"/>
            <w:szCs w:val="24"/>
          </w:rPr>
          <w:id w:val="1534769893"/>
          <w14:checkbox>
            <w14:checked w14:val="0"/>
            <w14:checkedState w14:val="2612" w14:font="MS Gothic"/>
            <w14:uncheckedState w14:val="2610" w14:font="MS Gothic"/>
          </w14:checkbox>
        </w:sdtPr>
        <w:sdtContent>
          <w:r w:rsidRPr="00123483">
            <w:rPr>
              <w:rFonts w:ascii="Segoe UI Symbol" w:eastAsia="MS Gothic" w:hAnsi="Segoe UI Symbol" w:cs="Segoe UI Symbol"/>
              <w:szCs w:val="24"/>
            </w:rPr>
            <w:t>☐</w:t>
          </w:r>
        </w:sdtContent>
      </w:sdt>
      <w:r w:rsidR="00873F0F" w:rsidRPr="00123483">
        <w:rPr>
          <w:rFonts w:ascii="Calibri" w:hAnsi="Calibri" w:cs="Calibri"/>
          <w:szCs w:val="24"/>
        </w:rPr>
        <w:t xml:space="preserve">  If Jefferson agrees to be the IRB of record for the study, you will need to ensure the Lead Study Team:</w:t>
      </w:r>
    </w:p>
    <w:p w14:paraId="399CFFE6" w14:textId="63D0BA74" w:rsidR="00873F0F" w:rsidRPr="00123483" w:rsidRDefault="002B5BD3" w:rsidP="00873F0F">
      <w:pPr>
        <w:spacing w:after="160" w:line="259" w:lineRule="auto"/>
        <w:ind w:left="1080" w:hanging="360"/>
        <w:rPr>
          <w:rFonts w:ascii="Calibri" w:hAnsi="Calibri" w:cs="Calibri"/>
          <w:szCs w:val="24"/>
        </w:rPr>
      </w:pPr>
      <w:sdt>
        <w:sdtPr>
          <w:rPr>
            <w:rFonts w:ascii="Calibri" w:hAnsi="Calibri" w:cs="Calibri"/>
            <w:szCs w:val="24"/>
          </w:rPr>
          <w:id w:val="-420641535"/>
          <w14:checkbox>
            <w14:checked w14:val="0"/>
            <w14:checkedState w14:val="2612" w14:font="MS Gothic"/>
            <w14:uncheckedState w14:val="2610" w14:font="MS Gothic"/>
          </w14:checkbox>
        </w:sdtPr>
        <w:sdtContent>
          <w:r w:rsidRPr="00123483">
            <w:rPr>
              <w:rFonts w:ascii="Segoe UI Symbol" w:eastAsia="MS Gothic" w:hAnsi="Segoe UI Symbol" w:cs="Segoe UI Symbol"/>
              <w:szCs w:val="24"/>
            </w:rPr>
            <w:t>☐</w:t>
          </w:r>
        </w:sdtContent>
      </w:sdt>
      <w:r w:rsidR="00873F0F" w:rsidRPr="00123483">
        <w:rPr>
          <w:rFonts w:ascii="Calibri" w:hAnsi="Calibri" w:cs="Calibri"/>
          <w:szCs w:val="24"/>
        </w:rPr>
        <w:t xml:space="preserve"> Provides a reliance request to the Jefferson IRB using </w:t>
      </w:r>
      <w:proofErr w:type="spellStart"/>
      <w:r w:rsidR="00873F0F" w:rsidRPr="00123483">
        <w:rPr>
          <w:rFonts w:ascii="Calibri" w:hAnsi="Calibri" w:cs="Calibri"/>
          <w:szCs w:val="24"/>
        </w:rPr>
        <w:t>iRIS</w:t>
      </w:r>
      <w:proofErr w:type="spellEnd"/>
      <w:r w:rsidR="00873F0F" w:rsidRPr="00123483">
        <w:rPr>
          <w:rFonts w:ascii="Calibri" w:hAnsi="Calibri" w:cs="Calibri"/>
          <w:szCs w:val="24"/>
        </w:rPr>
        <w:t>.</w:t>
      </w:r>
    </w:p>
    <w:p w14:paraId="5711EDA6" w14:textId="28CDE582" w:rsidR="00873F0F" w:rsidRPr="00123483" w:rsidRDefault="002B5BD3" w:rsidP="00873F0F">
      <w:pPr>
        <w:spacing w:after="160" w:line="259" w:lineRule="auto"/>
        <w:ind w:left="990" w:hanging="270"/>
        <w:rPr>
          <w:rFonts w:ascii="Calibri" w:hAnsi="Calibri" w:cs="Calibri"/>
          <w:szCs w:val="24"/>
        </w:rPr>
      </w:pPr>
      <w:sdt>
        <w:sdtPr>
          <w:rPr>
            <w:rFonts w:ascii="Calibri" w:hAnsi="Calibri" w:cs="Calibri"/>
            <w:szCs w:val="24"/>
          </w:rPr>
          <w:id w:val="-1117977676"/>
          <w14:checkbox>
            <w14:checked w14:val="0"/>
            <w14:checkedState w14:val="2612" w14:font="MS Gothic"/>
            <w14:uncheckedState w14:val="2610" w14:font="MS Gothic"/>
          </w14:checkbox>
        </w:sdtPr>
        <w:sdtContent>
          <w:r w:rsidRPr="00123483">
            <w:rPr>
              <w:rFonts w:ascii="Segoe UI Symbol" w:eastAsia="MS Gothic" w:hAnsi="Segoe UI Symbol" w:cs="Segoe UI Symbol"/>
              <w:szCs w:val="24"/>
            </w:rPr>
            <w:t>☐</w:t>
          </w:r>
        </w:sdtContent>
      </w:sdt>
      <w:r w:rsidR="00873F0F" w:rsidRPr="00123483">
        <w:rPr>
          <w:rFonts w:ascii="Calibri" w:hAnsi="Calibri" w:cs="Calibri"/>
          <w:szCs w:val="24"/>
        </w:rPr>
        <w:t xml:space="preserve"> Works in collaboration with the Jefferson IRB to determine and document specific roles and responsibilities for communicating and coordinating key information to Relying Institutions; this includes developing a plan for communicating with collaborators across the lifetime of the study (i.e. regular conference calls, site initiation procedures and training materials).</w:t>
      </w:r>
    </w:p>
    <w:p w14:paraId="65D6E400" w14:textId="17B3DBEB" w:rsidR="00873F0F" w:rsidRPr="00123483" w:rsidRDefault="002B5BD3" w:rsidP="00873F0F">
      <w:pPr>
        <w:spacing w:after="160" w:line="259" w:lineRule="auto"/>
        <w:ind w:left="990" w:hanging="270"/>
        <w:rPr>
          <w:rFonts w:ascii="Calibri" w:hAnsi="Calibri" w:cs="Calibri"/>
          <w:szCs w:val="24"/>
        </w:rPr>
      </w:pPr>
      <w:sdt>
        <w:sdtPr>
          <w:rPr>
            <w:rFonts w:ascii="Calibri" w:hAnsi="Calibri" w:cs="Calibri"/>
            <w:szCs w:val="24"/>
          </w:rPr>
          <w:id w:val="-1504970381"/>
          <w14:checkbox>
            <w14:checked w14:val="0"/>
            <w14:checkedState w14:val="2612" w14:font="MS Gothic"/>
            <w14:uncheckedState w14:val="2610" w14:font="MS Gothic"/>
          </w14:checkbox>
        </w:sdtPr>
        <w:sdtContent>
          <w:r w:rsidRPr="00123483">
            <w:rPr>
              <w:rFonts w:ascii="Segoe UI Symbol" w:eastAsia="MS Gothic" w:hAnsi="Segoe UI Symbol" w:cs="Segoe UI Symbol"/>
              <w:szCs w:val="24"/>
            </w:rPr>
            <w:t>☐</w:t>
          </w:r>
        </w:sdtContent>
      </w:sdt>
      <w:r w:rsidR="00873F0F" w:rsidRPr="00123483">
        <w:rPr>
          <w:rFonts w:ascii="Calibri" w:hAnsi="Calibri" w:cs="Calibri"/>
          <w:szCs w:val="24"/>
        </w:rPr>
        <w:t xml:space="preserve"> Promptly responds to questions or requests for information from study teams and IRB/Human Research Protection Program personnel at institutions who are relying on the Jefferson IRB.</w:t>
      </w:r>
    </w:p>
    <w:p w14:paraId="7FF5C703" w14:textId="2CD24203" w:rsidR="00873F0F" w:rsidRPr="00123483" w:rsidRDefault="002B5BD3" w:rsidP="00873F0F">
      <w:pPr>
        <w:spacing w:after="160" w:line="259" w:lineRule="auto"/>
        <w:ind w:left="720"/>
        <w:rPr>
          <w:rFonts w:ascii="Calibri" w:hAnsi="Calibri" w:cs="Calibri"/>
          <w:szCs w:val="24"/>
        </w:rPr>
      </w:pPr>
      <w:sdt>
        <w:sdtPr>
          <w:rPr>
            <w:rFonts w:ascii="Calibri" w:hAnsi="Calibri" w:cs="Calibri"/>
            <w:szCs w:val="24"/>
          </w:rPr>
          <w:id w:val="1299727436"/>
          <w14:checkbox>
            <w14:checked w14:val="0"/>
            <w14:checkedState w14:val="2612" w14:font="MS Gothic"/>
            <w14:uncheckedState w14:val="2610" w14:font="MS Gothic"/>
          </w14:checkbox>
        </w:sdtPr>
        <w:sdtContent>
          <w:r w:rsidRPr="00123483">
            <w:rPr>
              <w:rFonts w:ascii="Segoe UI Symbol" w:eastAsia="MS Gothic" w:hAnsi="Segoe UI Symbol" w:cs="Segoe UI Symbol"/>
              <w:szCs w:val="24"/>
            </w:rPr>
            <w:t>☐</w:t>
          </w:r>
        </w:sdtContent>
      </w:sdt>
      <w:r w:rsidR="00873F0F" w:rsidRPr="00123483">
        <w:rPr>
          <w:rFonts w:ascii="Calibri" w:hAnsi="Calibri" w:cs="Calibri"/>
          <w:szCs w:val="24"/>
        </w:rPr>
        <w:t xml:space="preserve"> Participates in conference calls regarding a study as requested.</w:t>
      </w:r>
    </w:p>
    <w:p w14:paraId="12E0B754" w14:textId="093CD69B" w:rsidR="00873F0F" w:rsidRPr="00123483" w:rsidRDefault="002B5BD3" w:rsidP="00873F0F">
      <w:pPr>
        <w:spacing w:after="160" w:line="259" w:lineRule="auto"/>
        <w:ind w:left="990" w:hanging="270"/>
        <w:rPr>
          <w:rFonts w:ascii="Calibri" w:hAnsi="Calibri" w:cs="Calibri"/>
          <w:szCs w:val="24"/>
        </w:rPr>
      </w:pPr>
      <w:sdt>
        <w:sdtPr>
          <w:rPr>
            <w:rFonts w:ascii="Calibri" w:hAnsi="Calibri" w:cs="Calibri"/>
            <w:szCs w:val="24"/>
          </w:rPr>
          <w:id w:val="-1898351425"/>
          <w14:checkbox>
            <w14:checked w14:val="0"/>
            <w14:checkedState w14:val="2612" w14:font="MS Gothic"/>
            <w14:uncheckedState w14:val="2610" w14:font="MS Gothic"/>
          </w14:checkbox>
        </w:sdtPr>
        <w:sdtContent>
          <w:r w:rsidRPr="00123483">
            <w:rPr>
              <w:rFonts w:ascii="Segoe UI Symbol" w:eastAsia="MS Gothic" w:hAnsi="Segoe UI Symbol" w:cs="Segoe UI Symbol"/>
              <w:szCs w:val="24"/>
            </w:rPr>
            <w:t>☐</w:t>
          </w:r>
        </w:sdtContent>
      </w:sdt>
      <w:r w:rsidR="00873F0F" w:rsidRPr="00123483">
        <w:rPr>
          <w:rFonts w:ascii="Calibri" w:hAnsi="Calibri" w:cs="Calibri"/>
          <w:szCs w:val="24"/>
        </w:rPr>
        <w:t xml:space="preserve"> Provides the Site Investigators with the IRB policies of the Jefferson IRB. This includes, but is not limited to, policies for reporting unanticipated problems, noncompliance, and subject complaints.</w:t>
      </w:r>
    </w:p>
    <w:p w14:paraId="51E5C0F2" w14:textId="11463A7F" w:rsidR="00873F0F" w:rsidRPr="00123483" w:rsidRDefault="002B5BD3" w:rsidP="00873F0F">
      <w:pPr>
        <w:spacing w:after="160" w:line="259" w:lineRule="auto"/>
        <w:ind w:left="990" w:hanging="270"/>
        <w:rPr>
          <w:rFonts w:ascii="Calibri" w:hAnsi="Calibri" w:cs="Calibri"/>
          <w:szCs w:val="24"/>
        </w:rPr>
      </w:pPr>
      <w:sdt>
        <w:sdtPr>
          <w:rPr>
            <w:rFonts w:ascii="Calibri" w:hAnsi="Calibri" w:cs="Calibri"/>
            <w:szCs w:val="24"/>
          </w:rPr>
          <w:id w:val="976649208"/>
          <w14:checkbox>
            <w14:checked w14:val="0"/>
            <w14:checkedState w14:val="2612" w14:font="MS Gothic"/>
            <w14:uncheckedState w14:val="2610" w14:font="MS Gothic"/>
          </w14:checkbox>
        </w:sdtPr>
        <w:sdtContent>
          <w:r w:rsidRPr="00123483">
            <w:rPr>
              <w:rFonts w:ascii="Segoe UI Symbol" w:eastAsia="MS Gothic" w:hAnsi="Segoe UI Symbol" w:cs="Segoe UI Symbol"/>
              <w:szCs w:val="24"/>
            </w:rPr>
            <w:t>☐</w:t>
          </w:r>
        </w:sdtContent>
      </w:sdt>
      <w:r w:rsidR="00873F0F" w:rsidRPr="00123483">
        <w:rPr>
          <w:rFonts w:ascii="Calibri" w:hAnsi="Calibri" w:cs="Calibri"/>
          <w:szCs w:val="24"/>
        </w:rPr>
        <w:t xml:space="preserve"> Provides participating Relying Site Study Teams with the IRB-approved versions of all study documents (e.g., consent and authorization forms, protocol, recruitment materials).</w:t>
      </w:r>
    </w:p>
    <w:p w14:paraId="7627DCED" w14:textId="164D185D" w:rsidR="00873F0F" w:rsidRPr="00123483" w:rsidRDefault="002B5BD3" w:rsidP="00873F0F">
      <w:pPr>
        <w:spacing w:after="160" w:line="259" w:lineRule="auto"/>
        <w:ind w:left="990" w:hanging="270"/>
        <w:rPr>
          <w:rFonts w:ascii="Calibri" w:hAnsi="Calibri" w:cs="Calibri"/>
          <w:szCs w:val="24"/>
        </w:rPr>
      </w:pPr>
      <w:sdt>
        <w:sdtPr>
          <w:rPr>
            <w:rFonts w:ascii="Calibri" w:hAnsi="Calibri" w:cs="Calibri"/>
            <w:szCs w:val="24"/>
          </w:rPr>
          <w:id w:val="-2065628952"/>
          <w14:checkbox>
            <w14:checked w14:val="0"/>
            <w14:checkedState w14:val="2612" w14:font="MS Gothic"/>
            <w14:uncheckedState w14:val="2610" w14:font="MS Gothic"/>
          </w14:checkbox>
        </w:sdtPr>
        <w:sdtContent>
          <w:r w:rsidRPr="00123483">
            <w:rPr>
              <w:rFonts w:ascii="Segoe UI Symbol" w:eastAsia="MS Gothic" w:hAnsi="Segoe UI Symbol" w:cs="Segoe UI Symbol"/>
              <w:szCs w:val="24"/>
            </w:rPr>
            <w:t>☐</w:t>
          </w:r>
        </w:sdtContent>
      </w:sdt>
      <w:r w:rsidR="00873F0F" w:rsidRPr="00123483">
        <w:rPr>
          <w:rFonts w:ascii="Calibri" w:hAnsi="Calibri" w:cs="Calibri"/>
          <w:szCs w:val="24"/>
        </w:rPr>
        <w:t xml:space="preserve"> Prepares and submits IRB applications on behalf of all sites, including initial reviews, local amendments, personnel updates, local reportable events, and </w:t>
      </w:r>
      <w:r w:rsidR="00123483" w:rsidRPr="00123483">
        <w:rPr>
          <w:rFonts w:ascii="Calibri" w:hAnsi="Calibri" w:cs="Calibri"/>
          <w:szCs w:val="24"/>
        </w:rPr>
        <w:t>study wide</w:t>
      </w:r>
      <w:r w:rsidR="00873F0F" w:rsidRPr="00123483">
        <w:rPr>
          <w:rFonts w:ascii="Calibri" w:hAnsi="Calibri" w:cs="Calibri"/>
          <w:szCs w:val="24"/>
        </w:rPr>
        <w:t xml:space="preserve"> information for continuing review. </w:t>
      </w:r>
    </w:p>
    <w:p w14:paraId="72536834" w14:textId="47EC5D15" w:rsidR="00873F0F" w:rsidRPr="00123483" w:rsidRDefault="002B5BD3" w:rsidP="00873F0F">
      <w:pPr>
        <w:spacing w:after="160" w:line="259" w:lineRule="auto"/>
        <w:ind w:left="1440"/>
        <w:rPr>
          <w:rFonts w:ascii="Calibri" w:hAnsi="Calibri" w:cs="Calibri"/>
          <w:szCs w:val="24"/>
        </w:rPr>
      </w:pPr>
      <w:sdt>
        <w:sdtPr>
          <w:rPr>
            <w:rFonts w:ascii="Calibri" w:hAnsi="Calibri" w:cs="Calibri"/>
            <w:szCs w:val="24"/>
          </w:rPr>
          <w:id w:val="-1725445680"/>
          <w14:checkbox>
            <w14:checked w14:val="0"/>
            <w14:checkedState w14:val="2612" w14:font="MS Gothic"/>
            <w14:uncheckedState w14:val="2610" w14:font="MS Gothic"/>
          </w14:checkbox>
        </w:sdtPr>
        <w:sdtContent>
          <w:r w:rsidRPr="00123483">
            <w:rPr>
              <w:rFonts w:ascii="Segoe UI Symbol" w:eastAsia="MS Gothic" w:hAnsi="Segoe UI Symbol" w:cs="Segoe UI Symbol"/>
              <w:szCs w:val="24"/>
            </w:rPr>
            <w:t>☐</w:t>
          </w:r>
        </w:sdtContent>
      </w:sdt>
      <w:r w:rsidR="00873F0F" w:rsidRPr="00123483">
        <w:rPr>
          <w:rFonts w:ascii="Calibri" w:hAnsi="Calibri" w:cs="Calibri"/>
          <w:szCs w:val="24"/>
        </w:rPr>
        <w:t xml:space="preserve"> As part of preparing the IRB application, the Lead Study Team (or designee) must </w:t>
      </w:r>
    </w:p>
    <w:p w14:paraId="08A7DC8A" w14:textId="061DCF3C" w:rsidR="00873F0F" w:rsidRPr="00123483" w:rsidRDefault="00873F0F" w:rsidP="00873F0F">
      <w:pPr>
        <w:pStyle w:val="ListParagraph"/>
        <w:numPr>
          <w:ilvl w:val="2"/>
          <w:numId w:val="24"/>
        </w:numPr>
        <w:spacing w:after="160" w:line="259" w:lineRule="auto"/>
        <w:rPr>
          <w:rFonts w:cs="Calibri"/>
          <w:sz w:val="24"/>
          <w:szCs w:val="24"/>
        </w:rPr>
      </w:pPr>
      <w:r w:rsidRPr="00123483">
        <w:rPr>
          <w:rFonts w:cs="Calibri"/>
          <w:sz w:val="24"/>
          <w:szCs w:val="24"/>
        </w:rPr>
        <w:t>Have a mechanism in place to obtain and collate information from Relying Site Study Teams and/or Relying Site Points of Contacts (POCs), depending on who is designated to provide that information at the Relying Institution, regarding local variations in study conduct, such as recruitment materials and process, consent process and language, and subject identification processes.</w:t>
      </w:r>
    </w:p>
    <w:p w14:paraId="2AC4436C" w14:textId="77777777" w:rsidR="00873F0F" w:rsidRPr="00123483" w:rsidRDefault="00873F0F" w:rsidP="00873F0F">
      <w:pPr>
        <w:pStyle w:val="ListParagraph"/>
        <w:numPr>
          <w:ilvl w:val="2"/>
          <w:numId w:val="24"/>
        </w:numPr>
        <w:spacing w:after="160" w:line="259" w:lineRule="auto"/>
        <w:rPr>
          <w:rFonts w:cs="Calibri"/>
          <w:sz w:val="24"/>
          <w:szCs w:val="24"/>
        </w:rPr>
      </w:pPr>
      <w:r w:rsidRPr="00123483">
        <w:rPr>
          <w:rFonts w:cs="Calibri"/>
          <w:sz w:val="24"/>
          <w:szCs w:val="24"/>
        </w:rPr>
        <w:t>Assist Relying Site Study Teams and/or POCs at the Relying Institution(s), depending on who is designated to provide that information, in ensuring consent documents follow the Jefferson IRB’s template form and include applicable site-specific required language from each Relying Institution.</w:t>
      </w:r>
    </w:p>
    <w:p w14:paraId="465B3CEF" w14:textId="4705AF2E" w:rsidR="00873F0F" w:rsidRPr="00123483" w:rsidRDefault="002B5BD3" w:rsidP="00873F0F">
      <w:pPr>
        <w:spacing w:after="160" w:line="259" w:lineRule="auto"/>
        <w:ind w:left="990" w:hanging="270"/>
        <w:rPr>
          <w:rFonts w:ascii="Calibri" w:hAnsi="Calibri" w:cs="Calibri"/>
          <w:szCs w:val="24"/>
        </w:rPr>
      </w:pPr>
      <w:sdt>
        <w:sdtPr>
          <w:rPr>
            <w:rFonts w:ascii="Calibri" w:hAnsi="Calibri" w:cs="Calibri"/>
            <w:szCs w:val="24"/>
          </w:rPr>
          <w:id w:val="1341819112"/>
          <w14:checkbox>
            <w14:checked w14:val="0"/>
            <w14:checkedState w14:val="2612" w14:font="MS Gothic"/>
            <w14:uncheckedState w14:val="2610" w14:font="MS Gothic"/>
          </w14:checkbox>
        </w:sdtPr>
        <w:sdtContent>
          <w:r w:rsidRPr="00123483">
            <w:rPr>
              <w:rFonts w:ascii="Segoe UI Symbol" w:eastAsia="MS Gothic" w:hAnsi="Segoe UI Symbol" w:cs="Segoe UI Symbol"/>
              <w:szCs w:val="24"/>
            </w:rPr>
            <w:t>☐</w:t>
          </w:r>
        </w:sdtContent>
      </w:sdt>
      <w:r w:rsidR="00873F0F" w:rsidRPr="00123483">
        <w:rPr>
          <w:rFonts w:ascii="Calibri" w:hAnsi="Calibri" w:cs="Calibri"/>
          <w:szCs w:val="24"/>
        </w:rPr>
        <w:t xml:space="preserve"> Notifies Site Investigators of all Jefferson IRB determinations and communications, including those for initial review, continuing review, amendments, and reportable events.</w:t>
      </w:r>
    </w:p>
    <w:p w14:paraId="353D673B" w14:textId="22264F13" w:rsidR="00873F0F" w:rsidRPr="00123483" w:rsidRDefault="002B5BD3" w:rsidP="00873F0F">
      <w:pPr>
        <w:spacing w:after="160" w:line="259" w:lineRule="auto"/>
        <w:ind w:left="990" w:hanging="270"/>
        <w:rPr>
          <w:rFonts w:ascii="Calibri" w:hAnsi="Calibri" w:cs="Calibri"/>
          <w:szCs w:val="24"/>
        </w:rPr>
      </w:pPr>
      <w:sdt>
        <w:sdtPr>
          <w:rPr>
            <w:rFonts w:ascii="Calibri" w:hAnsi="Calibri" w:cs="Calibri"/>
            <w:szCs w:val="24"/>
          </w:rPr>
          <w:id w:val="1415510608"/>
          <w14:checkbox>
            <w14:checked w14:val="0"/>
            <w14:checkedState w14:val="2612" w14:font="MS Gothic"/>
            <w14:uncheckedState w14:val="2610" w14:font="MS Gothic"/>
          </w14:checkbox>
        </w:sdtPr>
        <w:sdtContent>
          <w:r w:rsidRPr="00123483">
            <w:rPr>
              <w:rFonts w:ascii="Segoe UI Symbol" w:eastAsia="MS Gothic" w:hAnsi="Segoe UI Symbol" w:cs="Segoe UI Symbol"/>
              <w:szCs w:val="24"/>
            </w:rPr>
            <w:t>☐</w:t>
          </w:r>
        </w:sdtContent>
      </w:sdt>
      <w:r w:rsidR="00873F0F" w:rsidRPr="00123483">
        <w:rPr>
          <w:rFonts w:ascii="Calibri" w:hAnsi="Calibri" w:cs="Calibri"/>
          <w:szCs w:val="24"/>
        </w:rPr>
        <w:t xml:space="preserve"> When agreed upon in coordination with the Jefferson IRB, promptly reports to the Site Investigator (or designee on the Relying Site Study Team) any unanticipated problems involving risks to subjects or others research-related subject injuries, or significant subject complaints that are related to or may affect subjects participating in the research (i.e., the specific study or studies ceded to the Jefferson IRB) at the Relying Institution.</w:t>
      </w:r>
    </w:p>
    <w:p w14:paraId="0FAE0413" w14:textId="19955D3A" w:rsidR="00873F0F" w:rsidRPr="00123483" w:rsidRDefault="002B5BD3" w:rsidP="00873F0F">
      <w:pPr>
        <w:spacing w:after="160" w:line="259" w:lineRule="auto"/>
        <w:ind w:left="990" w:hanging="270"/>
        <w:rPr>
          <w:rFonts w:ascii="Calibri" w:hAnsi="Calibri" w:cs="Calibri"/>
          <w:szCs w:val="24"/>
        </w:rPr>
      </w:pPr>
      <w:sdt>
        <w:sdtPr>
          <w:rPr>
            <w:rFonts w:ascii="Calibri" w:hAnsi="Calibri" w:cs="Calibri"/>
            <w:szCs w:val="24"/>
          </w:rPr>
          <w:id w:val="-2021923927"/>
          <w14:checkbox>
            <w14:checked w14:val="0"/>
            <w14:checkedState w14:val="2612" w14:font="MS Gothic"/>
            <w14:uncheckedState w14:val="2610" w14:font="MS Gothic"/>
          </w14:checkbox>
        </w:sdtPr>
        <w:sdtContent>
          <w:r w:rsidRPr="00123483">
            <w:rPr>
              <w:rFonts w:ascii="Segoe UI Symbol" w:eastAsia="MS Gothic" w:hAnsi="Segoe UI Symbol" w:cs="Segoe UI Symbol"/>
              <w:szCs w:val="24"/>
            </w:rPr>
            <w:t>☐</w:t>
          </w:r>
        </w:sdtContent>
      </w:sdt>
      <w:r w:rsidR="00873F0F" w:rsidRPr="00123483">
        <w:rPr>
          <w:rFonts w:ascii="Calibri" w:hAnsi="Calibri" w:cs="Calibri"/>
          <w:szCs w:val="24"/>
        </w:rPr>
        <w:t xml:space="preserve"> If a Relying Site Study Team does not provide the Lead Study Team (or designee) with the required information before the continuing review application is submitted to the Jefferson IRB, reports the absence of this information as part of the continuing review and notifying affected Relying Site Study Team of lapse in approval for their site and any applicable corrective action plans.</w:t>
      </w:r>
    </w:p>
    <w:p w14:paraId="21DF04E0" w14:textId="06ED86FC" w:rsidR="00873F0F" w:rsidRPr="00123483" w:rsidRDefault="002B5BD3" w:rsidP="00873F0F">
      <w:pPr>
        <w:spacing w:after="160" w:line="259" w:lineRule="auto"/>
        <w:ind w:left="990" w:hanging="270"/>
        <w:rPr>
          <w:rFonts w:ascii="Calibri" w:hAnsi="Calibri" w:cs="Calibri"/>
          <w:szCs w:val="24"/>
        </w:rPr>
      </w:pPr>
      <w:sdt>
        <w:sdtPr>
          <w:rPr>
            <w:rFonts w:ascii="Calibri" w:hAnsi="Calibri" w:cs="Calibri"/>
            <w:szCs w:val="24"/>
          </w:rPr>
          <w:id w:val="1347743080"/>
          <w14:checkbox>
            <w14:checked w14:val="0"/>
            <w14:checkedState w14:val="2612" w14:font="MS Gothic"/>
            <w14:uncheckedState w14:val="2610" w14:font="MS Gothic"/>
          </w14:checkbox>
        </w:sdtPr>
        <w:sdtContent>
          <w:r w:rsidRPr="00123483">
            <w:rPr>
              <w:rFonts w:ascii="Segoe UI Symbol" w:eastAsia="MS Gothic" w:hAnsi="Segoe UI Symbol" w:cs="Segoe UI Symbol"/>
              <w:szCs w:val="24"/>
            </w:rPr>
            <w:t>☐</w:t>
          </w:r>
        </w:sdtContent>
      </w:sdt>
      <w:r w:rsidR="00873F0F" w:rsidRPr="00123483">
        <w:rPr>
          <w:rFonts w:ascii="Calibri" w:hAnsi="Calibri" w:cs="Calibri"/>
          <w:szCs w:val="24"/>
        </w:rPr>
        <w:t xml:space="preserve"> Providing access, upon request, to study records for audit by the Relying Institution, the Jefferson IRB, and other regulatory or monitoring entities.</w:t>
      </w:r>
    </w:p>
    <w:p w14:paraId="0F6784BF" w14:textId="0684230E" w:rsidR="00105DCB" w:rsidRPr="00123483" w:rsidRDefault="002B5BD3" w:rsidP="00105DCB">
      <w:pPr>
        <w:spacing w:after="160" w:line="259" w:lineRule="auto"/>
        <w:ind w:left="990" w:hanging="270"/>
        <w:rPr>
          <w:rFonts w:ascii="Calibri" w:hAnsi="Calibri" w:cs="Calibri"/>
          <w:szCs w:val="24"/>
        </w:rPr>
      </w:pPr>
      <w:sdt>
        <w:sdtPr>
          <w:rPr>
            <w:rFonts w:ascii="Calibri" w:hAnsi="Calibri" w:cs="Calibri"/>
            <w:szCs w:val="24"/>
          </w:rPr>
          <w:id w:val="-150836895"/>
          <w14:checkbox>
            <w14:checked w14:val="0"/>
            <w14:checkedState w14:val="2612" w14:font="MS Gothic"/>
            <w14:uncheckedState w14:val="2610" w14:font="MS Gothic"/>
          </w14:checkbox>
        </w:sdtPr>
        <w:sdtContent>
          <w:r w:rsidRPr="00123483">
            <w:rPr>
              <w:rFonts w:ascii="Segoe UI Symbol" w:eastAsia="MS Gothic" w:hAnsi="Segoe UI Symbol" w:cs="Segoe UI Symbol"/>
              <w:szCs w:val="24"/>
            </w:rPr>
            <w:t>☐</w:t>
          </w:r>
        </w:sdtContent>
      </w:sdt>
      <w:r w:rsidR="00873F0F" w:rsidRPr="00123483">
        <w:rPr>
          <w:rFonts w:ascii="Calibri" w:hAnsi="Calibri" w:cs="Calibri"/>
          <w:szCs w:val="24"/>
        </w:rPr>
        <w:t xml:space="preserve"> Follow all requirements of the Relying Institution </w:t>
      </w:r>
      <w:proofErr w:type="gramStart"/>
      <w:r w:rsidR="00873F0F" w:rsidRPr="00123483">
        <w:rPr>
          <w:rFonts w:ascii="Calibri" w:hAnsi="Calibri" w:cs="Calibri"/>
          <w:szCs w:val="24"/>
        </w:rPr>
        <w:t>with regard to</w:t>
      </w:r>
      <w:proofErr w:type="gramEnd"/>
      <w:r w:rsidR="00873F0F" w:rsidRPr="00123483">
        <w:rPr>
          <w:rFonts w:ascii="Calibri" w:hAnsi="Calibri" w:cs="Calibri"/>
          <w:szCs w:val="24"/>
        </w:rPr>
        <w:t xml:space="preserve"> ceded review, such as ensuring administrative requirements for documenting ceded review have been met before study activation occurs at a Relying Institution.</w:t>
      </w:r>
    </w:p>
    <w:tbl>
      <w:tblPr>
        <w:tblW w:w="1097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6"/>
        <w:gridCol w:w="5087"/>
      </w:tblGrid>
      <w:tr w:rsidR="002B5BD3" w:rsidRPr="00123483" w14:paraId="09A20024" w14:textId="77777777" w:rsidTr="002B5BD3">
        <w:trPr>
          <w:trHeight w:val="329"/>
        </w:trPr>
        <w:tc>
          <w:tcPr>
            <w:tcW w:w="5886" w:type="dxa"/>
            <w:shd w:val="clear" w:color="auto" w:fill="DAE9F7" w:themeFill="text2" w:themeFillTint="1A"/>
          </w:tcPr>
          <w:p w14:paraId="5D478EFD" w14:textId="77777777" w:rsidR="002B5BD3" w:rsidRPr="00123483" w:rsidRDefault="002B5BD3" w:rsidP="00186E91">
            <w:pPr>
              <w:pStyle w:val="TableParagraph"/>
              <w:spacing w:before="8"/>
              <w:rPr>
                <w:rFonts w:ascii="Calibri" w:hAnsi="Calibri" w:cs="Calibri"/>
                <w:sz w:val="24"/>
                <w:szCs w:val="24"/>
              </w:rPr>
            </w:pPr>
            <w:r w:rsidRPr="00123483">
              <w:rPr>
                <w:rFonts w:ascii="Calibri" w:hAnsi="Calibri" w:cs="Calibri"/>
                <w:spacing w:val="-2"/>
                <w:sz w:val="24"/>
                <w:szCs w:val="24"/>
              </w:rPr>
              <w:t>Investigator Signature</w:t>
            </w:r>
          </w:p>
        </w:tc>
        <w:tc>
          <w:tcPr>
            <w:tcW w:w="5087" w:type="dxa"/>
            <w:shd w:val="clear" w:color="auto" w:fill="DAE9F7" w:themeFill="text2" w:themeFillTint="1A"/>
          </w:tcPr>
          <w:p w14:paraId="1D4560DF" w14:textId="77777777" w:rsidR="002B5BD3" w:rsidRPr="00123483" w:rsidRDefault="002B5BD3" w:rsidP="00186E91">
            <w:pPr>
              <w:pStyle w:val="TableParagraph"/>
              <w:spacing w:line="251" w:lineRule="exact"/>
              <w:ind w:left="130"/>
              <w:rPr>
                <w:rFonts w:ascii="Calibri" w:hAnsi="Calibri" w:cs="Calibri"/>
                <w:sz w:val="24"/>
                <w:szCs w:val="24"/>
              </w:rPr>
            </w:pPr>
            <w:r w:rsidRPr="00123483">
              <w:rPr>
                <w:rFonts w:ascii="Calibri" w:hAnsi="Calibri" w:cs="Calibri"/>
                <w:spacing w:val="-4"/>
                <w:sz w:val="24"/>
                <w:szCs w:val="24"/>
              </w:rPr>
              <w:t>Date</w:t>
            </w:r>
          </w:p>
        </w:tc>
      </w:tr>
      <w:tr w:rsidR="002B5BD3" w:rsidRPr="00123483" w14:paraId="02EBDFDF" w14:textId="77777777" w:rsidTr="00186E91">
        <w:trPr>
          <w:trHeight w:val="631"/>
        </w:trPr>
        <w:tc>
          <w:tcPr>
            <w:tcW w:w="5886" w:type="dxa"/>
            <w:shd w:val="clear" w:color="auto" w:fill="F2F2F2" w:themeFill="background1" w:themeFillShade="F2"/>
          </w:tcPr>
          <w:p w14:paraId="26EC103D" w14:textId="77777777" w:rsidR="002B5BD3" w:rsidRPr="00123483" w:rsidRDefault="002B5BD3" w:rsidP="00186E91">
            <w:pPr>
              <w:pStyle w:val="TableParagraph"/>
              <w:spacing w:before="193" w:line="129" w:lineRule="auto"/>
              <w:ind w:left="178"/>
              <w:rPr>
                <w:rFonts w:ascii="Calibri" w:hAnsi="Calibri" w:cs="Calibri"/>
                <w:sz w:val="24"/>
                <w:szCs w:val="24"/>
              </w:rPr>
            </w:pPr>
          </w:p>
          <w:p w14:paraId="4937BF9D" w14:textId="77777777" w:rsidR="002B5BD3" w:rsidRPr="00123483" w:rsidRDefault="002B5BD3" w:rsidP="00186E91">
            <w:pPr>
              <w:pStyle w:val="TableParagraph"/>
              <w:spacing w:line="103" w:lineRule="exact"/>
              <w:ind w:left="2983"/>
              <w:rPr>
                <w:rFonts w:ascii="Calibri" w:hAnsi="Calibri" w:cs="Calibri"/>
                <w:sz w:val="24"/>
                <w:szCs w:val="24"/>
              </w:rPr>
            </w:pPr>
          </w:p>
        </w:tc>
        <w:tc>
          <w:tcPr>
            <w:tcW w:w="5087" w:type="dxa"/>
            <w:shd w:val="clear" w:color="auto" w:fill="F1F1F1"/>
          </w:tcPr>
          <w:p w14:paraId="7ABEC080" w14:textId="77777777" w:rsidR="002B5BD3" w:rsidRPr="00123483" w:rsidRDefault="002B5BD3" w:rsidP="00186E91">
            <w:pPr>
              <w:pStyle w:val="TableParagraph"/>
              <w:spacing w:before="79"/>
              <w:ind w:left="163"/>
              <w:rPr>
                <w:rFonts w:ascii="Calibri" w:hAnsi="Calibri" w:cs="Calibri"/>
                <w:sz w:val="24"/>
                <w:szCs w:val="24"/>
              </w:rPr>
            </w:pPr>
          </w:p>
        </w:tc>
      </w:tr>
    </w:tbl>
    <w:p w14:paraId="3096EB12" w14:textId="77777777" w:rsidR="00873F0F" w:rsidRPr="00123483" w:rsidRDefault="00873F0F" w:rsidP="00873F0F">
      <w:pPr>
        <w:rPr>
          <w:rFonts w:ascii="Calibri" w:hAnsi="Calibri" w:cs="Calibri"/>
          <w:sz w:val="2"/>
          <w:szCs w:val="2"/>
        </w:rPr>
      </w:pPr>
    </w:p>
    <w:sectPr w:rsidR="00873F0F" w:rsidRPr="00123483" w:rsidSect="00123483">
      <w:headerReference w:type="default" r:id="rId10"/>
      <w:footerReference w:type="even" r:id="rId11"/>
      <w:footerReference w:type="default" r:id="rId12"/>
      <w:headerReference w:type="first" r:id="rId13"/>
      <w:footerReference w:type="first" r:id="rId14"/>
      <w:pgSz w:w="12240" w:h="15840" w:code="1"/>
      <w:pgMar w:top="864" w:right="576" w:bottom="1440" w:left="576"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513B7" w14:textId="77777777" w:rsidR="00BC79BF" w:rsidRDefault="00BC79BF">
      <w:r>
        <w:separator/>
      </w:r>
    </w:p>
  </w:endnote>
  <w:endnote w:type="continuationSeparator" w:id="0">
    <w:p w14:paraId="4188079A" w14:textId="77777777" w:rsidR="00BC79BF" w:rsidRDefault="00BC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charset w:val="00"/>
    <w:family w:val="auto"/>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08F89" w14:textId="77777777" w:rsidR="00FF1379" w:rsidRDefault="00FF13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17F7641" w14:textId="77777777" w:rsidR="00FF1379" w:rsidRDefault="00FF1379">
    <w:pPr>
      <w:pStyle w:val="Footer"/>
      <w:ind w:right="360"/>
    </w:pPr>
  </w:p>
  <w:p w14:paraId="54FA7928" w14:textId="77777777" w:rsidR="00FF1379" w:rsidRDefault="00FF1379"/>
  <w:p w14:paraId="57C16750" w14:textId="77777777" w:rsidR="00FF1379" w:rsidRDefault="00FF13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E045" w14:textId="77777777" w:rsidR="001A1003" w:rsidRDefault="001A1003">
    <w:pPr>
      <w:pStyle w:val="Footer"/>
      <w:jc w:val="center"/>
    </w:pPr>
    <w:r>
      <w:fldChar w:fldCharType="begin"/>
    </w:r>
    <w:r>
      <w:instrText xml:space="preserve"> PAGE   \* MERGEFORMAT </w:instrText>
    </w:r>
    <w:r>
      <w:fldChar w:fldCharType="separate"/>
    </w:r>
    <w:r w:rsidR="00C8220B">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1F78" w14:textId="4AB46992" w:rsidR="00253D60" w:rsidRDefault="001A1003" w:rsidP="00123483">
    <w:pPr>
      <w:pStyle w:val="Footer"/>
      <w:jc w:val="center"/>
    </w:pPr>
    <w:r>
      <w:fldChar w:fldCharType="begin"/>
    </w:r>
    <w:r>
      <w:instrText xml:space="preserve"> PAGE   \* MERGEFORMAT </w:instrText>
    </w:r>
    <w:r>
      <w:fldChar w:fldCharType="separate"/>
    </w:r>
    <w:r w:rsidR="00C8220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AB721" w14:textId="77777777" w:rsidR="00BC79BF" w:rsidRDefault="00BC79BF">
      <w:r>
        <w:separator/>
      </w:r>
    </w:p>
  </w:footnote>
  <w:footnote w:type="continuationSeparator" w:id="0">
    <w:p w14:paraId="1DDCCDDB" w14:textId="77777777" w:rsidR="00BC79BF" w:rsidRDefault="00BC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9165C" w14:textId="37B43F03" w:rsidR="00FF1379" w:rsidRDefault="00123483">
    <w:pPr>
      <w:pBdr>
        <w:bottom w:val="single" w:sz="12" w:space="1" w:color="auto"/>
      </w:pBdr>
    </w:pPr>
    <w:r w:rsidRPr="00123483">
      <w:t>Overall Principal Investigator/Lead Study Team Guidance and Checklist</w:t>
    </w:r>
  </w:p>
  <w:p w14:paraId="6D36EBB8" w14:textId="77777777" w:rsidR="00123483" w:rsidRDefault="001234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364"/>
      <w:gridCol w:w="970"/>
      <w:gridCol w:w="1301"/>
      <w:gridCol w:w="2275"/>
      <w:gridCol w:w="2070"/>
    </w:tblGrid>
    <w:tr w:rsidR="002B5BD3" w:rsidRPr="00D13A25" w14:paraId="3521BF04" w14:textId="77777777" w:rsidTr="00186E91">
      <w:tc>
        <w:tcPr>
          <w:tcW w:w="4364" w:type="dxa"/>
          <w:shd w:val="clear" w:color="auto" w:fill="auto"/>
        </w:tcPr>
        <w:p w14:paraId="701BDC9B" w14:textId="77777777" w:rsidR="002B5BD3" w:rsidRPr="00D13A25" w:rsidRDefault="002B5BD3" w:rsidP="002B5BD3">
          <w:pPr>
            <w:tabs>
              <w:tab w:val="center" w:pos="4320"/>
              <w:tab w:val="right" w:pos="8460"/>
              <w:tab w:val="left" w:pos="9270"/>
            </w:tabs>
            <w:rPr>
              <w:rFonts w:ascii="Calibri" w:eastAsia="Franklin Gothic Book" w:hAnsi="Calibri" w:cs="Calibri"/>
              <w:noProof/>
              <w:color w:val="1F497D"/>
            </w:rPr>
          </w:pPr>
        </w:p>
      </w:tc>
      <w:tc>
        <w:tcPr>
          <w:tcW w:w="970" w:type="dxa"/>
        </w:tcPr>
        <w:p w14:paraId="77EB1473" w14:textId="77777777" w:rsidR="002B5BD3" w:rsidRPr="00D13A25" w:rsidRDefault="002B5BD3" w:rsidP="002B5BD3">
          <w:pPr>
            <w:tabs>
              <w:tab w:val="center" w:pos="4320"/>
              <w:tab w:val="right" w:pos="8460"/>
              <w:tab w:val="left" w:pos="9270"/>
            </w:tabs>
            <w:jc w:val="right"/>
            <w:rPr>
              <w:rFonts w:eastAsia="Batang"/>
              <w:sz w:val="20"/>
              <w:szCs w:val="24"/>
            </w:rPr>
          </w:pPr>
        </w:p>
      </w:tc>
      <w:tc>
        <w:tcPr>
          <w:tcW w:w="1301" w:type="dxa"/>
        </w:tcPr>
        <w:p w14:paraId="107C8095" w14:textId="77777777" w:rsidR="002B5BD3" w:rsidRPr="00D13A25" w:rsidRDefault="002B5BD3" w:rsidP="002B5BD3">
          <w:pPr>
            <w:tabs>
              <w:tab w:val="center" w:pos="4320"/>
              <w:tab w:val="right" w:pos="8460"/>
              <w:tab w:val="left" w:pos="9270"/>
            </w:tabs>
            <w:jc w:val="right"/>
            <w:rPr>
              <w:rFonts w:eastAsia="Batang"/>
              <w:sz w:val="20"/>
              <w:szCs w:val="24"/>
            </w:rPr>
          </w:pPr>
        </w:p>
      </w:tc>
      <w:tc>
        <w:tcPr>
          <w:tcW w:w="2275" w:type="dxa"/>
        </w:tcPr>
        <w:p w14:paraId="135D90E6" w14:textId="77777777" w:rsidR="002B5BD3" w:rsidRPr="00D13A25" w:rsidRDefault="002B5BD3" w:rsidP="002B5BD3">
          <w:pPr>
            <w:tabs>
              <w:tab w:val="center" w:pos="4320"/>
              <w:tab w:val="right" w:pos="8460"/>
              <w:tab w:val="left" w:pos="9270"/>
            </w:tabs>
            <w:jc w:val="right"/>
            <w:rPr>
              <w:rFonts w:eastAsia="Batang"/>
              <w:sz w:val="20"/>
              <w:szCs w:val="24"/>
            </w:rPr>
          </w:pPr>
        </w:p>
      </w:tc>
      <w:tc>
        <w:tcPr>
          <w:tcW w:w="2070" w:type="dxa"/>
          <w:shd w:val="clear" w:color="auto" w:fill="auto"/>
        </w:tcPr>
        <w:p w14:paraId="078C86F3" w14:textId="77777777" w:rsidR="002B5BD3" w:rsidRPr="00D13A25" w:rsidRDefault="002B5BD3" w:rsidP="002B5BD3">
          <w:pPr>
            <w:tabs>
              <w:tab w:val="center" w:pos="4320"/>
              <w:tab w:val="right" w:pos="8460"/>
              <w:tab w:val="left" w:pos="9270"/>
            </w:tabs>
            <w:rPr>
              <w:rFonts w:eastAsia="Batang"/>
              <w:sz w:val="20"/>
              <w:szCs w:val="24"/>
            </w:rPr>
          </w:pPr>
          <w:r w:rsidRPr="00D13A25">
            <w:rPr>
              <w:rFonts w:ascii="Aptos" w:eastAsia="Aptos" w:hAnsi="Aptos"/>
              <w:noProof/>
            </w:rPr>
            <mc:AlternateContent>
              <mc:Choice Requires="wps">
                <w:drawing>
                  <wp:anchor distT="0" distB="0" distL="114300" distR="114300" simplePos="0" relativeHeight="251660288" behindDoc="0" locked="0" layoutInCell="1" allowOverlap="1" wp14:anchorId="3D2A23D6" wp14:editId="14AD9E50">
                    <wp:simplePos x="0" y="0"/>
                    <wp:positionH relativeFrom="margin">
                      <wp:posOffset>-289819</wp:posOffset>
                    </wp:positionH>
                    <wp:positionV relativeFrom="topMargin">
                      <wp:posOffset>0</wp:posOffset>
                    </wp:positionV>
                    <wp:extent cx="1809750" cy="847725"/>
                    <wp:effectExtent l="0" t="0" r="0" b="9525"/>
                    <wp:wrapNone/>
                    <wp:docPr id="1546744249" name="Text Box 1546744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8477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rto="http://schemas.microsoft.com/office/word/2006/arto"/>
                              </a:ext>
                            </a:extLst>
                          </wps:spPr>
                          <wps:txbx>
                            <w:txbxContent>
                              <w:p w14:paraId="5A8E6D4C" w14:textId="77777777" w:rsidR="002B5BD3" w:rsidRPr="00993FA7" w:rsidRDefault="002B5BD3" w:rsidP="002B5BD3">
                                <w:pPr>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Office of Human Research Protection</w:t>
                                </w:r>
                              </w:p>
                              <w:p w14:paraId="2503E596" w14:textId="77777777" w:rsidR="002B5BD3" w:rsidRPr="00993FA7" w:rsidRDefault="002B5BD3" w:rsidP="002B5BD3">
                                <w:pPr>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 xml:space="preserve">Institutional Review Board </w:t>
                                </w:r>
                              </w:p>
                              <w:p w14:paraId="218B7154" w14:textId="77777777" w:rsidR="002B5BD3" w:rsidRPr="00993FA7" w:rsidRDefault="002B5BD3" w:rsidP="002B5BD3">
                                <w:pPr>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 xml:space="preserve">Jefferson Alumni Hall </w:t>
                                </w:r>
                              </w:p>
                              <w:p w14:paraId="7D876214" w14:textId="77777777" w:rsidR="002B5BD3" w:rsidRDefault="002B5BD3" w:rsidP="002B5BD3">
                                <w:pPr>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1020 Locust Street</w:t>
                                </w:r>
                              </w:p>
                              <w:p w14:paraId="4DCA8CCE" w14:textId="77777777" w:rsidR="002B5BD3" w:rsidRPr="00993FA7" w:rsidRDefault="002B5BD3" w:rsidP="002B5BD3">
                                <w:pPr>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 xml:space="preserve">Suite M-34 </w:t>
                                </w:r>
                              </w:p>
                              <w:p w14:paraId="6E889845" w14:textId="77777777" w:rsidR="002B5BD3" w:rsidRDefault="002B5BD3" w:rsidP="002B5BD3">
                                <w:pPr>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 xml:space="preserve">Philadelphia, PA 19107 </w:t>
                                </w:r>
                              </w:p>
                              <w:p w14:paraId="09467C51" w14:textId="77777777" w:rsidR="002B5BD3" w:rsidRPr="00993FA7" w:rsidRDefault="002B5BD3" w:rsidP="002B5BD3">
                                <w:pPr>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Email: IRB.Reliance@Jefferson.edu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A23D6" id="_x0000_t202" coordsize="21600,21600" o:spt="202" path="m,l,21600r21600,l21600,xe">
                    <v:stroke joinstyle="miter"/>
                    <v:path gradientshapeok="t" o:connecttype="rect"/>
                  </v:shapetype>
                  <v:shape id="Text Box 1546744249" o:spid="_x0000_s1026" type="#_x0000_t202" style="position:absolute;margin-left:-22.8pt;margin-top:0;width:142.5pt;height:6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" filled="f" stroked="f">
                    <v:textbox inset="0,0,0,0">
                      <w:txbxContent>
                        <w:p w14:paraId="5A8E6D4C" w14:textId="77777777" w:rsidR="002B5BD3" w:rsidRPr="00993FA7" w:rsidRDefault="002B5BD3" w:rsidP="002B5BD3">
                          <w:pPr>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Office of Human Research Protection</w:t>
                          </w:r>
                        </w:p>
                        <w:p w14:paraId="2503E596" w14:textId="77777777" w:rsidR="002B5BD3" w:rsidRPr="00993FA7" w:rsidRDefault="002B5BD3" w:rsidP="002B5BD3">
                          <w:pPr>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 xml:space="preserve">Institutional Review Board </w:t>
                          </w:r>
                        </w:p>
                        <w:p w14:paraId="218B7154" w14:textId="77777777" w:rsidR="002B5BD3" w:rsidRPr="00993FA7" w:rsidRDefault="002B5BD3" w:rsidP="002B5BD3">
                          <w:pPr>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 xml:space="preserve">Jefferson Alumni Hall </w:t>
                          </w:r>
                        </w:p>
                        <w:p w14:paraId="7D876214" w14:textId="77777777" w:rsidR="002B5BD3" w:rsidRDefault="002B5BD3" w:rsidP="002B5BD3">
                          <w:pPr>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1020 Locust Street</w:t>
                          </w:r>
                        </w:p>
                        <w:p w14:paraId="4DCA8CCE" w14:textId="77777777" w:rsidR="002B5BD3" w:rsidRPr="00993FA7" w:rsidRDefault="002B5BD3" w:rsidP="002B5BD3">
                          <w:pPr>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 xml:space="preserve">Suite M-34 </w:t>
                          </w:r>
                        </w:p>
                        <w:p w14:paraId="6E889845" w14:textId="77777777" w:rsidR="002B5BD3" w:rsidRDefault="002B5BD3" w:rsidP="002B5BD3">
                          <w:pPr>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 xml:space="preserve">Philadelphia, PA 19107 </w:t>
                          </w:r>
                        </w:p>
                        <w:p w14:paraId="09467C51" w14:textId="77777777" w:rsidR="002B5BD3" w:rsidRPr="00993FA7" w:rsidRDefault="002B5BD3" w:rsidP="002B5BD3">
                          <w:pPr>
                            <w:contextualSpacing/>
                            <w:rPr>
                              <w:rFonts w:ascii="Trebuchet MS" w:eastAsia="MS Gothic" w:hAnsi="Trebuchet MS"/>
                              <w:b/>
                              <w:bCs/>
                              <w:color w:val="000000"/>
                              <w:sz w:val="15"/>
                              <w:szCs w:val="15"/>
                            </w:rPr>
                          </w:pPr>
                          <w:r>
                            <w:rPr>
                              <w:rFonts w:ascii="Trebuchet MS" w:eastAsia="MS Gothic" w:hAnsi="Trebuchet MS"/>
                              <w:b/>
                              <w:bCs/>
                              <w:color w:val="000000"/>
                              <w:sz w:val="15"/>
                              <w:szCs w:val="15"/>
                            </w:rPr>
                            <w:t>Email: IRB.Reliance@Jefferson.edu</w:t>
                          </w:r>
                        </w:p>
                      </w:txbxContent>
                    </v:textbox>
                    <w10:wrap anchorx="margin" anchory="margin"/>
                  </v:shape>
                </w:pict>
              </mc:Fallback>
            </mc:AlternateContent>
          </w:r>
        </w:p>
      </w:tc>
    </w:tr>
  </w:tbl>
  <w:p w14:paraId="6AA9D2C5" w14:textId="77777777" w:rsidR="002B5BD3" w:rsidRPr="00D13A25" w:rsidRDefault="002B5BD3" w:rsidP="002B5BD3">
    <w:pPr>
      <w:widowControl w:val="0"/>
      <w:autoSpaceDE w:val="0"/>
      <w:autoSpaceDN w:val="0"/>
      <w:contextualSpacing/>
      <w:rPr>
        <w:rFonts w:ascii="Calibri" w:eastAsia="Franklin Gothic Book" w:hAnsi="Calibri" w:cs="Calibri"/>
        <w:b/>
        <w:bCs/>
        <w:sz w:val="28"/>
        <w:szCs w:val="28"/>
      </w:rPr>
    </w:pPr>
    <w:r w:rsidRPr="00D13A25">
      <w:rPr>
        <w:rFonts w:ascii="Franklin Gothic Book" w:eastAsia="Franklin Gothic Book" w:hAnsi="Franklin Gothic Book" w:cs="Franklin Gothic Book"/>
        <w:noProof/>
      </w:rPr>
      <w:drawing>
        <wp:anchor distT="0" distB="0" distL="114300" distR="114300" simplePos="0" relativeHeight="251659264" behindDoc="1" locked="0" layoutInCell="1" allowOverlap="1" wp14:anchorId="639F272C" wp14:editId="0ACADD6A">
          <wp:simplePos x="0" y="0"/>
          <wp:positionH relativeFrom="column">
            <wp:posOffset>-441960</wp:posOffset>
          </wp:positionH>
          <wp:positionV relativeFrom="paragraph">
            <wp:posOffset>-757667</wp:posOffset>
          </wp:positionV>
          <wp:extent cx="7772169" cy="10058400"/>
          <wp:effectExtent l="0" t="0" r="0" b="0"/>
          <wp:wrapNone/>
          <wp:docPr id="133900228" name="Picture 1" descr="A picture containing screenshot,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0228" name="Picture 1" descr="A picture containing screenshot, black&#10;&#10;Description automatically generated"/>
                  <pic:cNvPicPr/>
                </pic:nvPicPr>
                <pic:blipFill>
                  <a:blip r:embed="rId1"/>
                  <a:stretch>
                    <a:fillRect/>
                  </a:stretch>
                </pic:blipFill>
                <pic:spPr>
                  <a:xfrm>
                    <a:off x="0" y="0"/>
                    <a:ext cx="7772169" cy="10058400"/>
                  </a:xfrm>
                  <a:prstGeom prst="rect">
                    <a:avLst/>
                  </a:prstGeom>
                </pic:spPr>
              </pic:pic>
            </a:graphicData>
          </a:graphic>
          <wp14:sizeRelH relativeFrom="page">
            <wp14:pctWidth>0</wp14:pctWidth>
          </wp14:sizeRelH>
          <wp14:sizeRelV relativeFrom="page">
            <wp14:pctHeight>0</wp14:pctHeight>
          </wp14:sizeRelV>
        </wp:anchor>
      </w:drawing>
    </w:r>
  </w:p>
  <w:p w14:paraId="1007B300" w14:textId="77777777" w:rsidR="002B5BD3" w:rsidRPr="00D13A25" w:rsidRDefault="002B5BD3" w:rsidP="002B5BD3">
    <w:pPr>
      <w:widowControl w:val="0"/>
      <w:autoSpaceDE w:val="0"/>
      <w:autoSpaceDN w:val="0"/>
      <w:contextualSpacing/>
      <w:rPr>
        <w:rFonts w:ascii="Calibri" w:eastAsia="Franklin Gothic Book" w:hAnsi="Calibri" w:cs="Calibri"/>
        <w:b/>
        <w:bCs/>
        <w:sz w:val="28"/>
        <w:szCs w:val="28"/>
      </w:rPr>
    </w:pPr>
  </w:p>
  <w:p w14:paraId="126ABBE7" w14:textId="77777777" w:rsidR="002B5BD3" w:rsidRPr="00D13A25" w:rsidRDefault="002B5BD3" w:rsidP="002B5BD3">
    <w:pPr>
      <w:widowControl w:val="0"/>
      <w:autoSpaceDE w:val="0"/>
      <w:autoSpaceDN w:val="0"/>
      <w:contextualSpacing/>
      <w:rPr>
        <w:rFonts w:ascii="Calibri" w:eastAsia="Franklin Gothic Book" w:hAnsi="Calibri" w:cs="Calibri"/>
        <w:b/>
        <w:bCs/>
        <w:sz w:val="28"/>
        <w:szCs w:val="28"/>
      </w:rPr>
    </w:pPr>
  </w:p>
  <w:p w14:paraId="50EC8936" w14:textId="77777777" w:rsidR="00123483" w:rsidRDefault="00123483" w:rsidP="002B5BD3">
    <w:pPr>
      <w:widowControl w:val="0"/>
      <w:autoSpaceDE w:val="0"/>
      <w:autoSpaceDN w:val="0"/>
      <w:contextualSpacing/>
      <w:rPr>
        <w:rFonts w:ascii="Calibri" w:eastAsia="Franklin Gothic Book" w:hAnsi="Calibri" w:cs="Calibri"/>
        <w:b/>
        <w:bCs/>
        <w:sz w:val="28"/>
        <w:szCs w:val="28"/>
      </w:rPr>
    </w:pPr>
  </w:p>
  <w:p w14:paraId="0018A1B3" w14:textId="61D203E6" w:rsidR="00123483" w:rsidRDefault="00123483" w:rsidP="002B5BD3">
    <w:pPr>
      <w:widowControl w:val="0"/>
      <w:autoSpaceDE w:val="0"/>
      <w:autoSpaceDN w:val="0"/>
      <w:contextualSpacing/>
      <w:rPr>
        <w:rFonts w:ascii="Calibri" w:eastAsia="Franklin Gothic Book" w:hAnsi="Calibri" w:cs="Calibri"/>
        <w:b/>
        <w:bCs/>
        <w:sz w:val="28"/>
        <w:szCs w:val="28"/>
      </w:rPr>
    </w:pPr>
    <w:r w:rsidRPr="00123483">
      <w:rPr>
        <w:rFonts w:ascii="Calibri" w:eastAsia="Franklin Gothic Book" w:hAnsi="Calibri" w:cs="Calibri"/>
        <w:b/>
        <w:bCs/>
        <w:sz w:val="28"/>
        <w:szCs w:val="28"/>
      </w:rPr>
      <w:t>Overall Principal Investigator/Lead Study Team Guidance and Checklist</w:t>
    </w:r>
  </w:p>
  <w:p w14:paraId="498CE496" w14:textId="680417F9" w:rsidR="002B5BD3" w:rsidRPr="00D13A25" w:rsidRDefault="002B5BD3" w:rsidP="002B5BD3">
    <w:pPr>
      <w:widowControl w:val="0"/>
      <w:autoSpaceDE w:val="0"/>
      <w:autoSpaceDN w:val="0"/>
      <w:contextualSpacing/>
      <w:rPr>
        <w:rFonts w:ascii="Calibri" w:eastAsia="Franklin Gothic Book" w:hAnsi="Calibri" w:cs="Calibri"/>
        <w:szCs w:val="24"/>
      </w:rPr>
    </w:pPr>
    <w:r w:rsidRPr="00D13A25">
      <w:rPr>
        <w:rFonts w:ascii="Calibri" w:eastAsia="Franklin Gothic Book" w:hAnsi="Calibri" w:cs="Calibri"/>
        <w:szCs w:val="24"/>
      </w:rPr>
      <w:t xml:space="preserve">Template Date: </w:t>
    </w:r>
    <w:r>
      <w:rPr>
        <w:rFonts w:ascii="Calibri" w:eastAsia="Franklin Gothic Book" w:hAnsi="Calibri" w:cs="Calibri"/>
        <w:szCs w:val="24"/>
      </w:rPr>
      <w:t>9/4/2024</w:t>
    </w:r>
  </w:p>
  <w:p w14:paraId="6952E9E1" w14:textId="77777777" w:rsidR="0033357B" w:rsidRDefault="003335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312BD1A"/>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943AF0DE"/>
    <w:lvl w:ilvl="0">
      <w:start w:val="1"/>
      <w:numFmt w:val="decimal"/>
      <w:pStyle w:val="ListNumber"/>
      <w:lvlText w:val="%1."/>
      <w:lvlJc w:val="left"/>
      <w:pPr>
        <w:tabs>
          <w:tab w:val="num" w:pos="360"/>
        </w:tabs>
        <w:ind w:left="360" w:hanging="360"/>
      </w:pPr>
    </w:lvl>
  </w:abstractNum>
  <w:abstractNum w:abstractNumId="2"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A7737"/>
    <w:multiLevelType w:val="hybridMultilevel"/>
    <w:tmpl w:val="B9520DEA"/>
    <w:lvl w:ilvl="0" w:tplc="04090001">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15:restartNumberingAfterBreak="0">
    <w:nsid w:val="1A33566E"/>
    <w:multiLevelType w:val="hybridMultilevel"/>
    <w:tmpl w:val="6DE2E116"/>
    <w:lvl w:ilvl="0" w:tplc="FF004662">
      <w:start w:val="5"/>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B53CA9"/>
    <w:multiLevelType w:val="hybridMultilevel"/>
    <w:tmpl w:val="20DC0D0E"/>
    <w:lvl w:ilvl="0" w:tplc="1FE043FE">
      <w:start w:val="6"/>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6068A1"/>
    <w:multiLevelType w:val="hybridMultilevel"/>
    <w:tmpl w:val="50E838D6"/>
    <w:lvl w:ilvl="0" w:tplc="04090003">
      <w:start w:val="1"/>
      <w:numFmt w:val="bullet"/>
      <w:lvlText w:val="o"/>
      <w:lvlJc w:val="left"/>
      <w:pPr>
        <w:tabs>
          <w:tab w:val="num" w:pos="1224"/>
        </w:tabs>
        <w:ind w:left="1224" w:hanging="360"/>
      </w:pPr>
      <w:rPr>
        <w:rFonts w:ascii="Courier New" w:hAnsi="Courier New" w:cs="Courier New"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7" w15:restartNumberingAfterBreak="0">
    <w:nsid w:val="27C90012"/>
    <w:multiLevelType w:val="hybridMultilevel"/>
    <w:tmpl w:val="C38E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51BED"/>
    <w:multiLevelType w:val="hybridMultilevel"/>
    <w:tmpl w:val="26222D4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F173FDA"/>
    <w:multiLevelType w:val="hybridMultilevel"/>
    <w:tmpl w:val="5A72554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B76494"/>
    <w:multiLevelType w:val="hybridMultilevel"/>
    <w:tmpl w:val="8EAE271C"/>
    <w:lvl w:ilvl="0" w:tplc="04090001">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3FC34F78"/>
    <w:multiLevelType w:val="hybridMultilevel"/>
    <w:tmpl w:val="F686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77820"/>
    <w:multiLevelType w:val="hybridMultilevel"/>
    <w:tmpl w:val="5F34EBAC"/>
    <w:lvl w:ilvl="0" w:tplc="04090003">
      <w:start w:val="1"/>
      <w:numFmt w:val="bullet"/>
      <w:lvlText w:val="o"/>
      <w:lvlJc w:val="left"/>
      <w:pPr>
        <w:tabs>
          <w:tab w:val="num" w:pos="1005"/>
        </w:tabs>
        <w:ind w:left="1005" w:hanging="360"/>
      </w:pPr>
      <w:rPr>
        <w:rFonts w:ascii="Courier New" w:hAnsi="Courier New" w:cs="Courier New"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3" w15:restartNumberingAfterBreak="0">
    <w:nsid w:val="47B12467"/>
    <w:multiLevelType w:val="hybridMultilevel"/>
    <w:tmpl w:val="051202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8437881"/>
    <w:multiLevelType w:val="hybridMultilevel"/>
    <w:tmpl w:val="8F925166"/>
    <w:lvl w:ilvl="0" w:tplc="D042113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63875"/>
    <w:multiLevelType w:val="multilevel"/>
    <w:tmpl w:val="051202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5A623D8F"/>
    <w:multiLevelType w:val="hybridMultilevel"/>
    <w:tmpl w:val="AA2C0E5E"/>
    <w:lvl w:ilvl="0" w:tplc="8AF419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D9181E"/>
    <w:multiLevelType w:val="hybridMultilevel"/>
    <w:tmpl w:val="356E0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012040"/>
    <w:multiLevelType w:val="hybridMultilevel"/>
    <w:tmpl w:val="DAE63128"/>
    <w:lvl w:ilvl="0" w:tplc="04090003">
      <w:start w:val="1"/>
      <w:numFmt w:val="bullet"/>
      <w:lvlText w:val="o"/>
      <w:lvlJc w:val="left"/>
      <w:pPr>
        <w:tabs>
          <w:tab w:val="num" w:pos="1020"/>
        </w:tabs>
        <w:ind w:left="1020" w:hanging="360"/>
      </w:pPr>
      <w:rPr>
        <w:rFonts w:ascii="Courier New" w:hAnsi="Courier New" w:cs="Courier New"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9" w15:restartNumberingAfterBreak="0">
    <w:nsid w:val="65F52F61"/>
    <w:multiLevelType w:val="hybridMultilevel"/>
    <w:tmpl w:val="F0BC2344"/>
    <w:lvl w:ilvl="0" w:tplc="A9F25E2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496DEE"/>
    <w:multiLevelType w:val="singleLevel"/>
    <w:tmpl w:val="027CD128"/>
    <w:lvl w:ilvl="0">
      <w:start w:val="1"/>
      <w:numFmt w:val="decimal"/>
      <w:pStyle w:val="LevelA"/>
      <w:lvlText w:val="%1."/>
      <w:legacy w:legacy="1" w:legacySpace="0" w:legacyIndent="360"/>
      <w:lvlJc w:val="left"/>
      <w:pPr>
        <w:ind w:left="360" w:hanging="360"/>
      </w:pPr>
    </w:lvl>
  </w:abstractNum>
  <w:abstractNum w:abstractNumId="21" w15:restartNumberingAfterBreak="0">
    <w:nsid w:val="6CB2456F"/>
    <w:multiLevelType w:val="hybridMultilevel"/>
    <w:tmpl w:val="F5B48446"/>
    <w:lvl w:ilvl="0" w:tplc="04090001">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D76B36"/>
    <w:multiLevelType w:val="hybridMultilevel"/>
    <w:tmpl w:val="8AC406D0"/>
    <w:lvl w:ilvl="0" w:tplc="8AF41936">
      <w:start w:val="1"/>
      <w:numFmt w:val="bullet"/>
      <w:lvlText w:val=""/>
      <w:lvlJc w:val="left"/>
      <w:pPr>
        <w:ind w:left="1080" w:hanging="360"/>
      </w:pPr>
      <w:rPr>
        <w:rFonts w:ascii="Symbol" w:hAnsi="Symbol" w:hint="default"/>
      </w:rPr>
    </w:lvl>
    <w:lvl w:ilvl="1" w:tplc="8AF41936">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9206481">
    <w:abstractNumId w:val="20"/>
  </w:num>
  <w:num w:numId="2" w16cid:durableId="1246692629">
    <w:abstractNumId w:val="0"/>
  </w:num>
  <w:num w:numId="3" w16cid:durableId="686296231">
    <w:abstractNumId w:val="1"/>
  </w:num>
  <w:num w:numId="4" w16cid:durableId="470486333">
    <w:abstractNumId w:val="9"/>
  </w:num>
  <w:num w:numId="5" w16cid:durableId="279773569">
    <w:abstractNumId w:val="19"/>
  </w:num>
  <w:num w:numId="6" w16cid:durableId="1906378559">
    <w:abstractNumId w:val="4"/>
  </w:num>
  <w:num w:numId="7" w16cid:durableId="1051854323">
    <w:abstractNumId w:val="5"/>
  </w:num>
  <w:num w:numId="8" w16cid:durableId="1707295445">
    <w:abstractNumId w:val="10"/>
  </w:num>
  <w:num w:numId="9" w16cid:durableId="437481122">
    <w:abstractNumId w:val="21"/>
  </w:num>
  <w:num w:numId="10" w16cid:durableId="11417479">
    <w:abstractNumId w:val="3"/>
  </w:num>
  <w:num w:numId="11" w16cid:durableId="37513604">
    <w:abstractNumId w:val="6"/>
  </w:num>
  <w:num w:numId="12" w16cid:durableId="1094205779">
    <w:abstractNumId w:val="12"/>
  </w:num>
  <w:num w:numId="13" w16cid:durableId="1567566134">
    <w:abstractNumId w:val="18"/>
  </w:num>
  <w:num w:numId="14" w16cid:durableId="900557051">
    <w:abstractNumId w:val="17"/>
  </w:num>
  <w:num w:numId="15" w16cid:durableId="1096900919">
    <w:abstractNumId w:val="13"/>
  </w:num>
  <w:num w:numId="16" w16cid:durableId="1095244160">
    <w:abstractNumId w:val="15"/>
  </w:num>
  <w:num w:numId="17" w16cid:durableId="1888561630">
    <w:abstractNumId w:val="8"/>
  </w:num>
  <w:num w:numId="18" w16cid:durableId="1520309761">
    <w:abstractNumId w:val="7"/>
  </w:num>
  <w:num w:numId="19" w16cid:durableId="1265574843">
    <w:abstractNumId w:val="11"/>
  </w:num>
  <w:num w:numId="20" w16cid:durableId="103817494">
    <w:abstractNumId w:val="14"/>
  </w:num>
  <w:num w:numId="21" w16cid:durableId="1854955139">
    <w:abstractNumId w:val="2"/>
  </w:num>
  <w:num w:numId="22" w16cid:durableId="340204992">
    <w:abstractNumId w:val="22"/>
  </w:num>
  <w:num w:numId="23" w16cid:durableId="612056564">
    <w:abstractNumId w:val="16"/>
  </w:num>
  <w:num w:numId="24" w16cid:durableId="52247711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zsjA1NzI3MzG1MDZT0lEKTi0uzszPAykwNKkFAJPPbyUtAAAA"/>
  </w:docVars>
  <w:rsids>
    <w:rsidRoot w:val="00E33FE6"/>
    <w:rsid w:val="00003096"/>
    <w:rsid w:val="00004723"/>
    <w:rsid w:val="00006DC4"/>
    <w:rsid w:val="00013192"/>
    <w:rsid w:val="00020D34"/>
    <w:rsid w:val="00031981"/>
    <w:rsid w:val="000504DC"/>
    <w:rsid w:val="00053466"/>
    <w:rsid w:val="00053E37"/>
    <w:rsid w:val="00055B09"/>
    <w:rsid w:val="00057ABE"/>
    <w:rsid w:val="00060040"/>
    <w:rsid w:val="0006104F"/>
    <w:rsid w:val="000663FC"/>
    <w:rsid w:val="000777F7"/>
    <w:rsid w:val="000823F4"/>
    <w:rsid w:val="00082F88"/>
    <w:rsid w:val="00083CA0"/>
    <w:rsid w:val="00093E1F"/>
    <w:rsid w:val="00094C0D"/>
    <w:rsid w:val="000A50F4"/>
    <w:rsid w:val="000A6EC0"/>
    <w:rsid w:val="000B7890"/>
    <w:rsid w:val="000C75DF"/>
    <w:rsid w:val="00101D35"/>
    <w:rsid w:val="001029EC"/>
    <w:rsid w:val="00105DCB"/>
    <w:rsid w:val="00113313"/>
    <w:rsid w:val="001137B4"/>
    <w:rsid w:val="00122218"/>
    <w:rsid w:val="00123483"/>
    <w:rsid w:val="00124518"/>
    <w:rsid w:val="00127F73"/>
    <w:rsid w:val="00132E37"/>
    <w:rsid w:val="00133E0D"/>
    <w:rsid w:val="001365B5"/>
    <w:rsid w:val="00144C67"/>
    <w:rsid w:val="0014631B"/>
    <w:rsid w:val="001505D9"/>
    <w:rsid w:val="00151397"/>
    <w:rsid w:val="00161EB3"/>
    <w:rsid w:val="00164EEB"/>
    <w:rsid w:val="00175565"/>
    <w:rsid w:val="001834D3"/>
    <w:rsid w:val="0018503C"/>
    <w:rsid w:val="00186A81"/>
    <w:rsid w:val="001940F7"/>
    <w:rsid w:val="001A1003"/>
    <w:rsid w:val="001A3EED"/>
    <w:rsid w:val="001C434B"/>
    <w:rsid w:val="001D2782"/>
    <w:rsid w:val="001D3833"/>
    <w:rsid w:val="001D5D4D"/>
    <w:rsid w:val="001E1179"/>
    <w:rsid w:val="001E5954"/>
    <w:rsid w:val="001E5B09"/>
    <w:rsid w:val="001F7F09"/>
    <w:rsid w:val="00202A99"/>
    <w:rsid w:val="00212FA9"/>
    <w:rsid w:val="00215B4F"/>
    <w:rsid w:val="0022118E"/>
    <w:rsid w:val="00221711"/>
    <w:rsid w:val="0022344E"/>
    <w:rsid w:val="002254E1"/>
    <w:rsid w:val="0022795E"/>
    <w:rsid w:val="00233F82"/>
    <w:rsid w:val="00242D97"/>
    <w:rsid w:val="00244638"/>
    <w:rsid w:val="00244968"/>
    <w:rsid w:val="00245193"/>
    <w:rsid w:val="00252010"/>
    <w:rsid w:val="0025339D"/>
    <w:rsid w:val="00253D60"/>
    <w:rsid w:val="00262B7F"/>
    <w:rsid w:val="002660A5"/>
    <w:rsid w:val="00267900"/>
    <w:rsid w:val="00270BB5"/>
    <w:rsid w:val="00271F6D"/>
    <w:rsid w:val="00275048"/>
    <w:rsid w:val="0027704E"/>
    <w:rsid w:val="00282D4D"/>
    <w:rsid w:val="00284F8D"/>
    <w:rsid w:val="002866BF"/>
    <w:rsid w:val="00287674"/>
    <w:rsid w:val="0029018E"/>
    <w:rsid w:val="0029060E"/>
    <w:rsid w:val="0029122F"/>
    <w:rsid w:val="002A0383"/>
    <w:rsid w:val="002A315C"/>
    <w:rsid w:val="002A352D"/>
    <w:rsid w:val="002A3783"/>
    <w:rsid w:val="002A6565"/>
    <w:rsid w:val="002B11CB"/>
    <w:rsid w:val="002B5BD3"/>
    <w:rsid w:val="002D63CC"/>
    <w:rsid w:val="002D7DFF"/>
    <w:rsid w:val="002F51CE"/>
    <w:rsid w:val="00306302"/>
    <w:rsid w:val="003101B4"/>
    <w:rsid w:val="003114A9"/>
    <w:rsid w:val="003122A7"/>
    <w:rsid w:val="00314BA5"/>
    <w:rsid w:val="00314D2B"/>
    <w:rsid w:val="003223F4"/>
    <w:rsid w:val="00327BDA"/>
    <w:rsid w:val="0033292E"/>
    <w:rsid w:val="0033357B"/>
    <w:rsid w:val="0034168F"/>
    <w:rsid w:val="00341B68"/>
    <w:rsid w:val="00343638"/>
    <w:rsid w:val="003475E3"/>
    <w:rsid w:val="003701E4"/>
    <w:rsid w:val="00377DF9"/>
    <w:rsid w:val="003822C4"/>
    <w:rsid w:val="00385A03"/>
    <w:rsid w:val="00386992"/>
    <w:rsid w:val="0039126D"/>
    <w:rsid w:val="003930AE"/>
    <w:rsid w:val="003A5048"/>
    <w:rsid w:val="003A75EB"/>
    <w:rsid w:val="003B6960"/>
    <w:rsid w:val="003C22D4"/>
    <w:rsid w:val="003C5363"/>
    <w:rsid w:val="003D2CC9"/>
    <w:rsid w:val="003E42B2"/>
    <w:rsid w:val="003E4337"/>
    <w:rsid w:val="003E484E"/>
    <w:rsid w:val="003E7D3F"/>
    <w:rsid w:val="003F3008"/>
    <w:rsid w:val="003F5800"/>
    <w:rsid w:val="00405864"/>
    <w:rsid w:val="00406096"/>
    <w:rsid w:val="004073F3"/>
    <w:rsid w:val="00427CBD"/>
    <w:rsid w:val="00431E81"/>
    <w:rsid w:val="004374A4"/>
    <w:rsid w:val="0044274F"/>
    <w:rsid w:val="00453409"/>
    <w:rsid w:val="0045372C"/>
    <w:rsid w:val="004557E4"/>
    <w:rsid w:val="00460533"/>
    <w:rsid w:val="004629E8"/>
    <w:rsid w:val="00466870"/>
    <w:rsid w:val="0047009B"/>
    <w:rsid w:val="004716EE"/>
    <w:rsid w:val="00474EFF"/>
    <w:rsid w:val="004751AB"/>
    <w:rsid w:val="00475A4B"/>
    <w:rsid w:val="004769E6"/>
    <w:rsid w:val="00480183"/>
    <w:rsid w:val="00483E1D"/>
    <w:rsid w:val="00487C6C"/>
    <w:rsid w:val="0049013C"/>
    <w:rsid w:val="00490DA6"/>
    <w:rsid w:val="004950B1"/>
    <w:rsid w:val="004A13F1"/>
    <w:rsid w:val="004A29F9"/>
    <w:rsid w:val="004A4C03"/>
    <w:rsid w:val="004A6071"/>
    <w:rsid w:val="004A6317"/>
    <w:rsid w:val="004A68BF"/>
    <w:rsid w:val="004B1340"/>
    <w:rsid w:val="004B1D06"/>
    <w:rsid w:val="004B6949"/>
    <w:rsid w:val="004C0F68"/>
    <w:rsid w:val="004D0D8F"/>
    <w:rsid w:val="004D1A63"/>
    <w:rsid w:val="004D535D"/>
    <w:rsid w:val="004E69BC"/>
    <w:rsid w:val="00505456"/>
    <w:rsid w:val="00506557"/>
    <w:rsid w:val="0050657A"/>
    <w:rsid w:val="00506A5B"/>
    <w:rsid w:val="005076F7"/>
    <w:rsid w:val="00516188"/>
    <w:rsid w:val="00524A60"/>
    <w:rsid w:val="005317A5"/>
    <w:rsid w:val="0053345B"/>
    <w:rsid w:val="0054454A"/>
    <w:rsid w:val="00545849"/>
    <w:rsid w:val="005463F9"/>
    <w:rsid w:val="00571157"/>
    <w:rsid w:val="00572170"/>
    <w:rsid w:val="0057397B"/>
    <w:rsid w:val="005759EF"/>
    <w:rsid w:val="00577A9B"/>
    <w:rsid w:val="00582EE6"/>
    <w:rsid w:val="00591A06"/>
    <w:rsid w:val="00591FAE"/>
    <w:rsid w:val="005955DB"/>
    <w:rsid w:val="005A0D16"/>
    <w:rsid w:val="005B2C14"/>
    <w:rsid w:val="005B3530"/>
    <w:rsid w:val="005C003D"/>
    <w:rsid w:val="005C2E84"/>
    <w:rsid w:val="005D049B"/>
    <w:rsid w:val="005E58F9"/>
    <w:rsid w:val="006003B1"/>
    <w:rsid w:val="006023A2"/>
    <w:rsid w:val="00606A8B"/>
    <w:rsid w:val="00612869"/>
    <w:rsid w:val="0061487A"/>
    <w:rsid w:val="00621525"/>
    <w:rsid w:val="00623ACA"/>
    <w:rsid w:val="00635640"/>
    <w:rsid w:val="00645FD9"/>
    <w:rsid w:val="00654E83"/>
    <w:rsid w:val="006550AE"/>
    <w:rsid w:val="006563A3"/>
    <w:rsid w:val="00680035"/>
    <w:rsid w:val="00685C9E"/>
    <w:rsid w:val="00687617"/>
    <w:rsid w:val="006A222F"/>
    <w:rsid w:val="006A7503"/>
    <w:rsid w:val="006B2353"/>
    <w:rsid w:val="006C0476"/>
    <w:rsid w:val="006C1986"/>
    <w:rsid w:val="006C1AD2"/>
    <w:rsid w:val="006C32B6"/>
    <w:rsid w:val="006D4B13"/>
    <w:rsid w:val="006D7BFD"/>
    <w:rsid w:val="006E034E"/>
    <w:rsid w:val="006E18DF"/>
    <w:rsid w:val="006F3D61"/>
    <w:rsid w:val="006F4DD3"/>
    <w:rsid w:val="006F768A"/>
    <w:rsid w:val="00700D3A"/>
    <w:rsid w:val="0070248D"/>
    <w:rsid w:val="00710331"/>
    <w:rsid w:val="00712B19"/>
    <w:rsid w:val="00716466"/>
    <w:rsid w:val="0072503D"/>
    <w:rsid w:val="00732C45"/>
    <w:rsid w:val="007335F5"/>
    <w:rsid w:val="0074791B"/>
    <w:rsid w:val="00752F01"/>
    <w:rsid w:val="00753A4B"/>
    <w:rsid w:val="00754D04"/>
    <w:rsid w:val="00757563"/>
    <w:rsid w:val="00773137"/>
    <w:rsid w:val="007749A1"/>
    <w:rsid w:val="00787BD0"/>
    <w:rsid w:val="00795AF5"/>
    <w:rsid w:val="007A0878"/>
    <w:rsid w:val="007A2D8F"/>
    <w:rsid w:val="007A3120"/>
    <w:rsid w:val="007B2D51"/>
    <w:rsid w:val="007C03BB"/>
    <w:rsid w:val="007C517D"/>
    <w:rsid w:val="007D3C4E"/>
    <w:rsid w:val="007E0808"/>
    <w:rsid w:val="00805149"/>
    <w:rsid w:val="0080620C"/>
    <w:rsid w:val="00812814"/>
    <w:rsid w:val="00821844"/>
    <w:rsid w:val="00832431"/>
    <w:rsid w:val="00832F6C"/>
    <w:rsid w:val="008471A8"/>
    <w:rsid w:val="00854F61"/>
    <w:rsid w:val="00855BE4"/>
    <w:rsid w:val="00856B71"/>
    <w:rsid w:val="00856C57"/>
    <w:rsid w:val="00861CD5"/>
    <w:rsid w:val="008672D7"/>
    <w:rsid w:val="00873F0F"/>
    <w:rsid w:val="00874666"/>
    <w:rsid w:val="00880C6B"/>
    <w:rsid w:val="008879F3"/>
    <w:rsid w:val="00890ACD"/>
    <w:rsid w:val="008912CC"/>
    <w:rsid w:val="008A1F08"/>
    <w:rsid w:val="008A3E2E"/>
    <w:rsid w:val="008A4633"/>
    <w:rsid w:val="008A7E48"/>
    <w:rsid w:val="008B12F8"/>
    <w:rsid w:val="008B76F0"/>
    <w:rsid w:val="008C1012"/>
    <w:rsid w:val="008C3153"/>
    <w:rsid w:val="008D7F91"/>
    <w:rsid w:val="008F4DFA"/>
    <w:rsid w:val="008F692C"/>
    <w:rsid w:val="009015DA"/>
    <w:rsid w:val="00901D81"/>
    <w:rsid w:val="0090224A"/>
    <w:rsid w:val="00902634"/>
    <w:rsid w:val="00902819"/>
    <w:rsid w:val="00907819"/>
    <w:rsid w:val="00907F29"/>
    <w:rsid w:val="00922E0E"/>
    <w:rsid w:val="00932669"/>
    <w:rsid w:val="0094312E"/>
    <w:rsid w:val="00943380"/>
    <w:rsid w:val="009458A9"/>
    <w:rsid w:val="00946DF4"/>
    <w:rsid w:val="00960CD1"/>
    <w:rsid w:val="0097469F"/>
    <w:rsid w:val="00984A25"/>
    <w:rsid w:val="00985EBE"/>
    <w:rsid w:val="00986856"/>
    <w:rsid w:val="00997B93"/>
    <w:rsid w:val="009A1B5E"/>
    <w:rsid w:val="009A5CE6"/>
    <w:rsid w:val="009A6584"/>
    <w:rsid w:val="009B12E9"/>
    <w:rsid w:val="009B1BED"/>
    <w:rsid w:val="009B3C52"/>
    <w:rsid w:val="009C284D"/>
    <w:rsid w:val="009C2C56"/>
    <w:rsid w:val="009D556F"/>
    <w:rsid w:val="009D6B80"/>
    <w:rsid w:val="009E395C"/>
    <w:rsid w:val="009E4731"/>
    <w:rsid w:val="009E4A46"/>
    <w:rsid w:val="009E612E"/>
    <w:rsid w:val="009E7F5A"/>
    <w:rsid w:val="009F0C62"/>
    <w:rsid w:val="009F133C"/>
    <w:rsid w:val="00A07AB1"/>
    <w:rsid w:val="00A1265D"/>
    <w:rsid w:val="00A17E54"/>
    <w:rsid w:val="00A20434"/>
    <w:rsid w:val="00A217BB"/>
    <w:rsid w:val="00A4615C"/>
    <w:rsid w:val="00A46239"/>
    <w:rsid w:val="00A55A6B"/>
    <w:rsid w:val="00A575B7"/>
    <w:rsid w:val="00A57D2A"/>
    <w:rsid w:val="00A67F13"/>
    <w:rsid w:val="00A77A26"/>
    <w:rsid w:val="00A83E87"/>
    <w:rsid w:val="00A859A8"/>
    <w:rsid w:val="00A86142"/>
    <w:rsid w:val="00AA52BD"/>
    <w:rsid w:val="00AA6447"/>
    <w:rsid w:val="00AB1DEB"/>
    <w:rsid w:val="00AC1F83"/>
    <w:rsid w:val="00AC4E25"/>
    <w:rsid w:val="00AD03CC"/>
    <w:rsid w:val="00AD06E3"/>
    <w:rsid w:val="00AD1BCF"/>
    <w:rsid w:val="00AD2A01"/>
    <w:rsid w:val="00AE3F1F"/>
    <w:rsid w:val="00AE6684"/>
    <w:rsid w:val="00AF12EC"/>
    <w:rsid w:val="00AF4DAB"/>
    <w:rsid w:val="00AF5DB4"/>
    <w:rsid w:val="00AF6286"/>
    <w:rsid w:val="00B05A51"/>
    <w:rsid w:val="00B06343"/>
    <w:rsid w:val="00B06B12"/>
    <w:rsid w:val="00B1327B"/>
    <w:rsid w:val="00B14A85"/>
    <w:rsid w:val="00B14AD2"/>
    <w:rsid w:val="00B167F4"/>
    <w:rsid w:val="00B229FA"/>
    <w:rsid w:val="00B25FC5"/>
    <w:rsid w:val="00B26AC9"/>
    <w:rsid w:val="00B27BB0"/>
    <w:rsid w:val="00B30F5D"/>
    <w:rsid w:val="00B34C6E"/>
    <w:rsid w:val="00B37EB5"/>
    <w:rsid w:val="00B45ECF"/>
    <w:rsid w:val="00B51160"/>
    <w:rsid w:val="00B53B30"/>
    <w:rsid w:val="00B577F0"/>
    <w:rsid w:val="00B579A2"/>
    <w:rsid w:val="00B6119E"/>
    <w:rsid w:val="00B61E0D"/>
    <w:rsid w:val="00B64865"/>
    <w:rsid w:val="00B665E9"/>
    <w:rsid w:val="00B72394"/>
    <w:rsid w:val="00B7372C"/>
    <w:rsid w:val="00B73DAA"/>
    <w:rsid w:val="00B87CF2"/>
    <w:rsid w:val="00B91EFD"/>
    <w:rsid w:val="00B9236E"/>
    <w:rsid w:val="00BA0E01"/>
    <w:rsid w:val="00BB391C"/>
    <w:rsid w:val="00BB7FA0"/>
    <w:rsid w:val="00BC444E"/>
    <w:rsid w:val="00BC79BF"/>
    <w:rsid w:val="00BD5D29"/>
    <w:rsid w:val="00BD7852"/>
    <w:rsid w:val="00BD7E55"/>
    <w:rsid w:val="00BF03A2"/>
    <w:rsid w:val="00BF3BF3"/>
    <w:rsid w:val="00BF429F"/>
    <w:rsid w:val="00C00A27"/>
    <w:rsid w:val="00C01C7D"/>
    <w:rsid w:val="00C02E6F"/>
    <w:rsid w:val="00C0789E"/>
    <w:rsid w:val="00C13D01"/>
    <w:rsid w:val="00C14BAD"/>
    <w:rsid w:val="00C2584D"/>
    <w:rsid w:val="00C35579"/>
    <w:rsid w:val="00C430DD"/>
    <w:rsid w:val="00C4578E"/>
    <w:rsid w:val="00C5088C"/>
    <w:rsid w:val="00C5318C"/>
    <w:rsid w:val="00C63DF0"/>
    <w:rsid w:val="00C769CF"/>
    <w:rsid w:val="00C76BE0"/>
    <w:rsid w:val="00C771E4"/>
    <w:rsid w:val="00C819BF"/>
    <w:rsid w:val="00C8220B"/>
    <w:rsid w:val="00C85A40"/>
    <w:rsid w:val="00C8643C"/>
    <w:rsid w:val="00C92BAF"/>
    <w:rsid w:val="00CA27E9"/>
    <w:rsid w:val="00CA497B"/>
    <w:rsid w:val="00CA7F56"/>
    <w:rsid w:val="00CC2EFD"/>
    <w:rsid w:val="00CC2FC1"/>
    <w:rsid w:val="00CC3515"/>
    <w:rsid w:val="00CD013A"/>
    <w:rsid w:val="00CD0356"/>
    <w:rsid w:val="00CD1803"/>
    <w:rsid w:val="00CD1D66"/>
    <w:rsid w:val="00CD24C2"/>
    <w:rsid w:val="00CD66B6"/>
    <w:rsid w:val="00CD7EEC"/>
    <w:rsid w:val="00CE26DD"/>
    <w:rsid w:val="00CE642E"/>
    <w:rsid w:val="00CF1BF1"/>
    <w:rsid w:val="00CF54E1"/>
    <w:rsid w:val="00CF5B02"/>
    <w:rsid w:val="00D0383D"/>
    <w:rsid w:val="00D14F37"/>
    <w:rsid w:val="00D1722A"/>
    <w:rsid w:val="00D4163E"/>
    <w:rsid w:val="00D424C8"/>
    <w:rsid w:val="00D438C1"/>
    <w:rsid w:val="00D53DAA"/>
    <w:rsid w:val="00D553B6"/>
    <w:rsid w:val="00D55C0F"/>
    <w:rsid w:val="00D63948"/>
    <w:rsid w:val="00D653BA"/>
    <w:rsid w:val="00D654FB"/>
    <w:rsid w:val="00D721AC"/>
    <w:rsid w:val="00DB3F1F"/>
    <w:rsid w:val="00DD09E6"/>
    <w:rsid w:val="00DD457E"/>
    <w:rsid w:val="00DE2E4B"/>
    <w:rsid w:val="00DF394F"/>
    <w:rsid w:val="00E17660"/>
    <w:rsid w:val="00E33FE6"/>
    <w:rsid w:val="00E476A9"/>
    <w:rsid w:val="00E47DDA"/>
    <w:rsid w:val="00E535C9"/>
    <w:rsid w:val="00E53872"/>
    <w:rsid w:val="00E629D6"/>
    <w:rsid w:val="00E64F80"/>
    <w:rsid w:val="00E73456"/>
    <w:rsid w:val="00E825D4"/>
    <w:rsid w:val="00E92BA5"/>
    <w:rsid w:val="00E96FFE"/>
    <w:rsid w:val="00E977A1"/>
    <w:rsid w:val="00EA04B9"/>
    <w:rsid w:val="00EA2526"/>
    <w:rsid w:val="00EA41FF"/>
    <w:rsid w:val="00EB0A52"/>
    <w:rsid w:val="00ED21CD"/>
    <w:rsid w:val="00EE1622"/>
    <w:rsid w:val="00EE25C5"/>
    <w:rsid w:val="00EE57B2"/>
    <w:rsid w:val="00EE65EB"/>
    <w:rsid w:val="00EF1E30"/>
    <w:rsid w:val="00F02D5D"/>
    <w:rsid w:val="00F06FC5"/>
    <w:rsid w:val="00F156F9"/>
    <w:rsid w:val="00F15C9D"/>
    <w:rsid w:val="00F22C32"/>
    <w:rsid w:val="00F30218"/>
    <w:rsid w:val="00F342A9"/>
    <w:rsid w:val="00F36058"/>
    <w:rsid w:val="00F422E7"/>
    <w:rsid w:val="00F528CA"/>
    <w:rsid w:val="00F54F6A"/>
    <w:rsid w:val="00F55F68"/>
    <w:rsid w:val="00F631C0"/>
    <w:rsid w:val="00F6651D"/>
    <w:rsid w:val="00F6792E"/>
    <w:rsid w:val="00F67F71"/>
    <w:rsid w:val="00F77CBD"/>
    <w:rsid w:val="00F81806"/>
    <w:rsid w:val="00F849EA"/>
    <w:rsid w:val="00F8629B"/>
    <w:rsid w:val="00F9093D"/>
    <w:rsid w:val="00F94D69"/>
    <w:rsid w:val="00FA2065"/>
    <w:rsid w:val="00FC129F"/>
    <w:rsid w:val="00FC303F"/>
    <w:rsid w:val="00FC5059"/>
    <w:rsid w:val="00FD08E9"/>
    <w:rsid w:val="00FD5B4B"/>
    <w:rsid w:val="00FF1379"/>
    <w:rsid w:val="00FF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66F33"/>
  <w15:chartTrackingRefBased/>
  <w15:docId w15:val="{583E0484-8F80-FE41-9440-9D78D93B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after="120"/>
      <w:jc w:val="center"/>
      <w:outlineLvl w:val="0"/>
    </w:pPr>
    <w:rPr>
      <w:b/>
      <w:sz w:val="28"/>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sz w:val="20"/>
    </w:rPr>
  </w:style>
  <w:style w:type="paragraph" w:styleId="Heading5">
    <w:name w:val="heading 5"/>
    <w:basedOn w:val="Normal"/>
    <w:next w:val="Normal"/>
    <w:qFormat/>
    <w:pPr>
      <w:keepNext/>
      <w:spacing w:after="120"/>
      <w:jc w:val="center"/>
      <w:outlineLvl w:val="4"/>
    </w:pPr>
    <w:rPr>
      <w:b/>
      <w:sz w:val="28"/>
      <w:u w:val="single"/>
    </w:rPr>
  </w:style>
  <w:style w:type="paragraph" w:styleId="Heading6">
    <w:name w:val="heading 6"/>
    <w:basedOn w:val="Normal"/>
    <w:next w:val="Normal"/>
    <w:qFormat/>
    <w:pPr>
      <w:keepNext/>
      <w:spacing w:after="120"/>
      <w:jc w:val="both"/>
      <w:outlineLvl w:val="5"/>
    </w:pPr>
    <w:rPr>
      <w:b/>
      <w:bCs/>
      <w:u w:val="single"/>
    </w:rPr>
  </w:style>
  <w:style w:type="paragraph" w:styleId="Heading7">
    <w:name w:val="heading 7"/>
    <w:basedOn w:val="Normal"/>
    <w:next w:val="Normal"/>
    <w:qFormat/>
    <w:pPr>
      <w:keepNext/>
      <w:tabs>
        <w:tab w:val="left" w:pos="9360"/>
      </w:tabs>
      <w:ind w:right="720"/>
      <w:outlineLvl w:val="6"/>
    </w:pPr>
    <w:rPr>
      <w:b/>
      <w:bCs/>
      <w:u w:val="single"/>
    </w:rPr>
  </w:style>
  <w:style w:type="paragraph" w:styleId="Heading8">
    <w:name w:val="heading 8"/>
    <w:basedOn w:val="Normal"/>
    <w:next w:val="Normal"/>
    <w:qFormat/>
    <w:pPr>
      <w:keepNext/>
      <w:tabs>
        <w:tab w:val="left" w:pos="9360"/>
      </w:tabs>
      <w:ind w:right="720"/>
      <w:jc w:val="center"/>
      <w:outlineLvl w:val="7"/>
    </w:pPr>
    <w:rPr>
      <w:b/>
      <w:caps/>
    </w:rPr>
  </w:style>
  <w:style w:type="paragraph" w:styleId="Heading9">
    <w:name w:val="heading 9"/>
    <w:basedOn w:val="Normal"/>
    <w:next w:val="Normal"/>
    <w:qFormat/>
    <w:pPr>
      <w:keepNext/>
      <w:tabs>
        <w:tab w:val="left" w:pos="1440"/>
        <w:tab w:val="left" w:pos="9360"/>
      </w:tabs>
      <w:ind w:left="1440"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pPr>
      <w:jc w:val="center"/>
    </w:pPr>
    <w:rPr>
      <w:b/>
      <w:sz w:val="28"/>
    </w:rPr>
  </w:style>
  <w:style w:type="paragraph" w:styleId="BodyTextIndent">
    <w:name w:val="Body Text Indent"/>
    <w:basedOn w:val="Normal"/>
    <w:pPr>
      <w:ind w:left="1440" w:hanging="720"/>
    </w:pPr>
  </w:style>
  <w:style w:type="paragraph" w:styleId="BlockText">
    <w:name w:val="Block Text"/>
    <w:basedOn w:val="Normal"/>
    <w:pPr>
      <w:tabs>
        <w:tab w:val="left" w:pos="720"/>
        <w:tab w:val="decimal" w:leader="dot" w:pos="9000"/>
      </w:tabs>
      <w:ind w:left="1080" w:right="2880"/>
    </w:pPr>
  </w:style>
  <w:style w:type="paragraph" w:customStyle="1" w:styleId="Style1">
    <w:name w:val="Style1"/>
    <w:basedOn w:val="Normal"/>
    <w:pPr>
      <w:tabs>
        <w:tab w:val="left" w:pos="720"/>
        <w:tab w:val="decimal" w:leader="dot" w:pos="9000"/>
      </w:tabs>
      <w:spacing w:before="120"/>
      <w:ind w:left="360" w:hanging="360"/>
    </w:pPr>
  </w:style>
  <w:style w:type="paragraph" w:styleId="BodyTextIndent2">
    <w:name w:val="Body Text Indent 2"/>
    <w:basedOn w:val="Normal"/>
    <w:pPr>
      <w:ind w:left="720" w:hanging="720"/>
    </w:pPr>
  </w:style>
  <w:style w:type="paragraph" w:styleId="BodyText">
    <w:name w:val="Body Text"/>
    <w:basedOn w:val="Normal"/>
    <w:rPr>
      <w:sz w:val="20"/>
    </w:rPr>
  </w:style>
  <w:style w:type="paragraph" w:styleId="BodyTextIndent3">
    <w:name w:val="Body Text Indent 3"/>
    <w:basedOn w:val="Normal"/>
    <w:pPr>
      <w:ind w:left="360"/>
    </w:pPr>
    <w:rPr>
      <w:sz w:val="20"/>
    </w:rPr>
  </w:style>
  <w:style w:type="character" w:styleId="PageNumber">
    <w:name w:val="page number"/>
    <w:basedOn w:val="DefaultParagraphFont"/>
    <w:uiPriority w:val="99"/>
  </w:style>
  <w:style w:type="paragraph" w:styleId="BodyText2">
    <w:name w:val="Body Text 2"/>
    <w:basedOn w:val="Normal"/>
    <w:pPr>
      <w:jc w:val="both"/>
    </w:pPr>
  </w:style>
  <w:style w:type="paragraph" w:styleId="BodyText3">
    <w:name w:val="Body Text 3"/>
    <w:basedOn w:val="Normal"/>
    <w:pPr>
      <w:tabs>
        <w:tab w:val="left" w:pos="9360"/>
      </w:tabs>
      <w:ind w:right="720"/>
      <w:jc w:val="both"/>
    </w:pPr>
  </w:style>
  <w:style w:type="paragraph" w:styleId="ListNumber2">
    <w:name w:val="List Number 2"/>
    <w:basedOn w:val="ListNumber"/>
    <w:pPr>
      <w:numPr>
        <w:numId w:val="2"/>
      </w:numPr>
      <w:tabs>
        <w:tab w:val="clear" w:pos="720"/>
        <w:tab w:val="left" w:pos="1440"/>
      </w:tabs>
      <w:spacing w:after="240" w:line="240" w:lineRule="atLeast"/>
      <w:ind w:left="1440" w:hanging="720"/>
    </w:pPr>
  </w:style>
  <w:style w:type="paragraph" w:styleId="ListNumber">
    <w:name w:val="List Number"/>
    <w:basedOn w:val="Normal"/>
    <w:pPr>
      <w:numPr>
        <w:numId w:val="3"/>
      </w:numPr>
    </w:pPr>
  </w:style>
  <w:style w:type="paragraph" w:customStyle="1" w:styleId="LevelA">
    <w:name w:val="_Level A"/>
    <w:basedOn w:val="Normal"/>
    <w:next w:val="Normal"/>
    <w:pPr>
      <w:numPr>
        <w:ilvl w:val="1"/>
        <w:numId w:val="1"/>
      </w:numPr>
      <w:spacing w:after="240"/>
      <w:outlineLvl w:val="1"/>
    </w:pPr>
    <w:rPr>
      <w:szCs w:val="24"/>
    </w:rPr>
  </w:style>
  <w:style w:type="paragraph" w:styleId="Subtitle">
    <w:name w:val="Subtitle"/>
    <w:basedOn w:val="Normal"/>
    <w:qFormat/>
    <w:rsid w:val="0034168F"/>
    <w:rPr>
      <w:rFonts w:ascii="Arial" w:hAnsi="Arial"/>
      <w:b/>
      <w:sz w:val="22"/>
    </w:rPr>
  </w:style>
  <w:style w:type="paragraph" w:styleId="BalloonText">
    <w:name w:val="Balloon Text"/>
    <w:basedOn w:val="Normal"/>
    <w:semiHidden/>
    <w:rsid w:val="006F4DD3"/>
    <w:rPr>
      <w:rFonts w:ascii="Tahoma" w:hAnsi="Tahoma" w:cs="Tahoma"/>
      <w:sz w:val="16"/>
      <w:szCs w:val="16"/>
    </w:rPr>
  </w:style>
  <w:style w:type="character" w:styleId="Hyperlink">
    <w:name w:val="Hyperlink"/>
    <w:rsid w:val="00AF12EC"/>
    <w:rPr>
      <w:color w:val="0000FF"/>
      <w:u w:val="single"/>
    </w:rPr>
  </w:style>
  <w:style w:type="paragraph" w:customStyle="1" w:styleId="Default">
    <w:name w:val="Default"/>
    <w:rsid w:val="00795AF5"/>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506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45ECF"/>
    <w:rPr>
      <w:sz w:val="16"/>
      <w:szCs w:val="16"/>
    </w:rPr>
  </w:style>
  <w:style w:type="paragraph" w:styleId="CommentText">
    <w:name w:val="annotation text"/>
    <w:basedOn w:val="Normal"/>
    <w:semiHidden/>
    <w:rsid w:val="00B45ECF"/>
    <w:rPr>
      <w:sz w:val="20"/>
    </w:rPr>
  </w:style>
  <w:style w:type="paragraph" w:styleId="CommentSubject">
    <w:name w:val="annotation subject"/>
    <w:basedOn w:val="CommentText"/>
    <w:next w:val="CommentText"/>
    <w:semiHidden/>
    <w:rsid w:val="00B45ECF"/>
    <w:rPr>
      <w:b/>
      <w:bCs/>
    </w:rPr>
  </w:style>
  <w:style w:type="character" w:customStyle="1" w:styleId="TitleChar">
    <w:name w:val="Title Char"/>
    <w:link w:val="Title"/>
    <w:rsid w:val="001A1003"/>
    <w:rPr>
      <w:b/>
      <w:sz w:val="28"/>
    </w:rPr>
  </w:style>
  <w:style w:type="character" w:customStyle="1" w:styleId="FooterChar">
    <w:name w:val="Footer Char"/>
    <w:link w:val="Footer"/>
    <w:uiPriority w:val="99"/>
    <w:rsid w:val="001A1003"/>
    <w:rPr>
      <w:sz w:val="24"/>
    </w:rPr>
  </w:style>
  <w:style w:type="paragraph" w:customStyle="1" w:styleId="TableParagraph">
    <w:name w:val="Table Paragraph"/>
    <w:basedOn w:val="Normal"/>
    <w:uiPriority w:val="1"/>
    <w:qFormat/>
    <w:rsid w:val="00B64865"/>
    <w:pPr>
      <w:widowControl w:val="0"/>
      <w:autoSpaceDE w:val="0"/>
      <w:autoSpaceDN w:val="0"/>
      <w:ind w:left="107"/>
    </w:pPr>
    <w:rPr>
      <w:rFonts w:ascii="Arial" w:eastAsia="Arial" w:hAnsi="Arial" w:cs="Arial"/>
      <w:sz w:val="22"/>
      <w:szCs w:val="22"/>
    </w:rPr>
  </w:style>
  <w:style w:type="paragraph" w:styleId="ListParagraph">
    <w:name w:val="List Paragraph"/>
    <w:basedOn w:val="Normal"/>
    <w:uiPriority w:val="99"/>
    <w:qFormat/>
    <w:rsid w:val="00873F0F"/>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873F0F"/>
    <w:rPr>
      <w:sz w:val="24"/>
    </w:rPr>
  </w:style>
  <w:style w:type="paragraph" w:customStyle="1" w:styleId="BasicParagraph">
    <w:name w:val="[Basic Paragraph]"/>
    <w:basedOn w:val="Normal"/>
    <w:uiPriority w:val="99"/>
    <w:rsid w:val="00873F0F"/>
    <w:pPr>
      <w:widowControl w:val="0"/>
      <w:suppressAutoHyphens/>
      <w:autoSpaceDE w:val="0"/>
      <w:autoSpaceDN w:val="0"/>
      <w:adjustRightInd w:val="0"/>
      <w:spacing w:line="260" w:lineRule="atLeast"/>
      <w:textAlignment w:val="center"/>
    </w:pPr>
    <w:rPr>
      <w:rFonts w:ascii="ArialMT" w:eastAsia="Calibri" w:hAnsi="ArialMT" w:cs="ArialMT"/>
      <w:color w:val="000000"/>
      <w:sz w:val="20"/>
    </w:rPr>
  </w:style>
  <w:style w:type="paragraph" w:customStyle="1" w:styleId="SMARTIRBgrantnumber">
    <w:name w:val="SMART_IRB_grant_number"/>
    <w:basedOn w:val="Normal"/>
    <w:uiPriority w:val="99"/>
    <w:rsid w:val="00873F0F"/>
    <w:pPr>
      <w:widowControl w:val="0"/>
      <w:suppressAutoHyphens/>
      <w:autoSpaceDE w:val="0"/>
      <w:autoSpaceDN w:val="0"/>
      <w:adjustRightInd w:val="0"/>
      <w:spacing w:after="60" w:line="200" w:lineRule="atLeast"/>
      <w:textAlignment w:val="center"/>
    </w:pPr>
    <w:rPr>
      <w:rFonts w:ascii="Calibri" w:eastAsia="Calibri" w:hAnsi="Calibri"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23957">
      <w:bodyDiv w:val="1"/>
      <w:marLeft w:val="0"/>
      <w:marRight w:val="0"/>
      <w:marTop w:val="0"/>
      <w:marBottom w:val="0"/>
      <w:divBdr>
        <w:top w:val="none" w:sz="0" w:space="0" w:color="auto"/>
        <w:left w:val="none" w:sz="0" w:space="0" w:color="auto"/>
        <w:bottom w:val="none" w:sz="0" w:space="0" w:color="auto"/>
        <w:right w:val="none" w:sz="0" w:space="0" w:color="auto"/>
      </w:divBdr>
    </w:div>
    <w:div w:id="505176181">
      <w:bodyDiv w:val="1"/>
      <w:marLeft w:val="0"/>
      <w:marRight w:val="0"/>
      <w:marTop w:val="0"/>
      <w:marBottom w:val="0"/>
      <w:divBdr>
        <w:top w:val="none" w:sz="0" w:space="0" w:color="auto"/>
        <w:left w:val="none" w:sz="0" w:space="0" w:color="auto"/>
        <w:bottom w:val="none" w:sz="0" w:space="0" w:color="auto"/>
        <w:right w:val="none" w:sz="0" w:space="0" w:color="auto"/>
      </w:divBdr>
    </w:div>
    <w:div w:id="761950292">
      <w:bodyDiv w:val="1"/>
      <w:marLeft w:val="0"/>
      <w:marRight w:val="0"/>
      <w:marTop w:val="0"/>
      <w:marBottom w:val="0"/>
      <w:divBdr>
        <w:top w:val="none" w:sz="0" w:space="0" w:color="auto"/>
        <w:left w:val="none" w:sz="0" w:space="0" w:color="auto"/>
        <w:bottom w:val="none" w:sz="0" w:space="0" w:color="auto"/>
        <w:right w:val="none" w:sz="0" w:space="0" w:color="auto"/>
      </w:divBdr>
    </w:div>
    <w:div w:id="1205214533">
      <w:bodyDiv w:val="1"/>
      <w:marLeft w:val="0"/>
      <w:marRight w:val="0"/>
      <w:marTop w:val="0"/>
      <w:marBottom w:val="0"/>
      <w:divBdr>
        <w:top w:val="none" w:sz="0" w:space="0" w:color="auto"/>
        <w:left w:val="none" w:sz="0" w:space="0" w:color="auto"/>
        <w:bottom w:val="none" w:sz="0" w:space="0" w:color="auto"/>
        <w:right w:val="none" w:sz="0" w:space="0" w:color="auto"/>
      </w:divBdr>
    </w:div>
    <w:div w:id="1295017433">
      <w:bodyDiv w:val="1"/>
      <w:marLeft w:val="0"/>
      <w:marRight w:val="0"/>
      <w:marTop w:val="0"/>
      <w:marBottom w:val="0"/>
      <w:divBdr>
        <w:top w:val="none" w:sz="0" w:space="0" w:color="auto"/>
        <w:left w:val="none" w:sz="0" w:space="0" w:color="auto"/>
        <w:bottom w:val="none" w:sz="0" w:space="0" w:color="auto"/>
        <w:right w:val="none" w:sz="0" w:space="0" w:color="auto"/>
      </w:divBdr>
    </w:div>
    <w:div w:id="1296176823">
      <w:bodyDiv w:val="1"/>
      <w:marLeft w:val="0"/>
      <w:marRight w:val="0"/>
      <w:marTop w:val="0"/>
      <w:marBottom w:val="0"/>
      <w:divBdr>
        <w:top w:val="none" w:sz="0" w:space="0" w:color="auto"/>
        <w:left w:val="none" w:sz="0" w:space="0" w:color="auto"/>
        <w:bottom w:val="none" w:sz="0" w:space="0" w:color="auto"/>
        <w:right w:val="none" w:sz="0" w:space="0" w:color="auto"/>
      </w:divBdr>
    </w:div>
    <w:div w:id="1442721248">
      <w:bodyDiv w:val="1"/>
      <w:marLeft w:val="0"/>
      <w:marRight w:val="0"/>
      <w:marTop w:val="0"/>
      <w:marBottom w:val="0"/>
      <w:divBdr>
        <w:top w:val="none" w:sz="0" w:space="0" w:color="auto"/>
        <w:left w:val="none" w:sz="0" w:space="0" w:color="auto"/>
        <w:bottom w:val="none" w:sz="0" w:space="0" w:color="auto"/>
        <w:right w:val="none" w:sz="0" w:space="0" w:color="auto"/>
      </w:divBdr>
    </w:div>
    <w:div w:id="1593125174">
      <w:bodyDiv w:val="1"/>
      <w:marLeft w:val="0"/>
      <w:marRight w:val="0"/>
      <w:marTop w:val="0"/>
      <w:marBottom w:val="0"/>
      <w:divBdr>
        <w:top w:val="none" w:sz="0" w:space="0" w:color="auto"/>
        <w:left w:val="none" w:sz="0" w:space="0" w:color="auto"/>
        <w:bottom w:val="none" w:sz="0" w:space="0" w:color="auto"/>
        <w:right w:val="none" w:sz="0" w:space="0" w:color="auto"/>
      </w:divBdr>
    </w:div>
    <w:div w:id="19934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981A157A70E498B75576F1407FBC9" ma:contentTypeVersion="11" ma:contentTypeDescription="Create a new document." ma:contentTypeScope="" ma:versionID="d7638690305d8208cfbfca155d96ba98">
  <xsd:schema xmlns:xsd="http://www.w3.org/2001/XMLSchema" xmlns:xs="http://www.w3.org/2001/XMLSchema" xmlns:p="http://schemas.microsoft.com/office/2006/metadata/properties" xmlns:ns2="c9789084-f6ac-43cc-a3ee-bef4a84e6a7c" xmlns:ns3="8abb9420-4ea6-41f8-9461-1dc4863e802b" targetNamespace="http://schemas.microsoft.com/office/2006/metadata/properties" ma:root="true" ma:fieldsID="92c98fbc06622a0ac4289266a5eb604a" ns2:_="" ns3:_="">
    <xsd:import namespace="c9789084-f6ac-43cc-a3ee-bef4a84e6a7c"/>
    <xsd:import namespace="8abb9420-4ea6-41f8-9461-1dc4863e8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89084-f6ac-43cc-a3ee-bef4a84e6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bb9420-4ea6-41f8-9461-1dc4863e80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1771D-FEF3-46F2-A522-D53441BFD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89084-f6ac-43cc-a3ee-bef4a84e6a7c"/>
    <ds:schemaRef ds:uri="8abb9420-4ea6-41f8-9461-1dc4863e8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86614-222D-2745-9458-FD11CBBB473C}">
  <ds:schemaRefs>
    <ds:schemaRef ds:uri="http://schemas.openxmlformats.org/officeDocument/2006/bibliography"/>
  </ds:schemaRefs>
</ds:datastoreItem>
</file>

<file path=customXml/itemProps3.xml><?xml version="1.0" encoding="utf-8"?>
<ds:datastoreItem xmlns:ds="http://schemas.openxmlformats.org/officeDocument/2006/customXml" ds:itemID="{647A5CB7-C650-4EA5-A648-CF131A13B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University Agreement</vt:lpstr>
    </vt:vector>
  </TitlesOfParts>
  <Company>WIRB</Company>
  <LinksUpToDate>false</LinksUpToDate>
  <CharactersWithSpaces>4730</CharactersWithSpaces>
  <SharedDoc>false</SharedDoc>
  <HLinks>
    <vt:vector size="24" baseType="variant">
      <vt:variant>
        <vt:i4>2883659</vt:i4>
      </vt:variant>
      <vt:variant>
        <vt:i4>11</vt:i4>
      </vt:variant>
      <vt:variant>
        <vt:i4>0</vt:i4>
      </vt:variant>
      <vt:variant>
        <vt:i4>5</vt:i4>
      </vt:variant>
      <vt:variant>
        <vt:lpwstr>mailto:Jennifer.Polizzi@jefferson.edu</vt:lpwstr>
      </vt:variant>
      <vt:variant>
        <vt:lpwstr/>
      </vt:variant>
      <vt:variant>
        <vt:i4>1441896</vt:i4>
      </vt:variant>
      <vt:variant>
        <vt:i4>8</vt:i4>
      </vt:variant>
      <vt:variant>
        <vt:i4>0</vt:i4>
      </vt:variant>
      <vt:variant>
        <vt:i4>5</vt:i4>
      </vt:variant>
      <vt:variant>
        <vt:lpwstr>mailto:Crystal.Lijadu@jefferson.edu</vt:lpwstr>
      </vt:variant>
      <vt:variant>
        <vt:lpwstr/>
      </vt:variant>
      <vt:variant>
        <vt:i4>6029354</vt:i4>
      </vt:variant>
      <vt:variant>
        <vt:i4>5</vt:i4>
      </vt:variant>
      <vt:variant>
        <vt:i4>0</vt:i4>
      </vt:variant>
      <vt:variant>
        <vt:i4>5</vt:i4>
      </vt:variant>
      <vt:variant>
        <vt:lpwstr>mailto:Kyle.Conner@jefferson.edu</vt:lpwstr>
      </vt:variant>
      <vt:variant>
        <vt:lpwstr/>
      </vt:variant>
      <vt:variant>
        <vt:i4>3276866</vt:i4>
      </vt:variant>
      <vt:variant>
        <vt:i4>2</vt:i4>
      </vt:variant>
      <vt:variant>
        <vt:i4>0</vt:i4>
      </vt:variant>
      <vt:variant>
        <vt:i4>5</vt:i4>
      </vt:variant>
      <vt:variant>
        <vt:lpwstr>mailto:Walter.Kraft@jefferson.edu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Agreement</dc:title>
  <dc:subject>Contract</dc:subject>
  <dc:creator>WIRB</dc:creator>
  <cp:keywords/>
  <cp:lastModifiedBy>Dorothy McAfee</cp:lastModifiedBy>
  <cp:revision>3</cp:revision>
  <cp:lastPrinted>2020-06-16T20:42:00Z</cp:lastPrinted>
  <dcterms:created xsi:type="dcterms:W3CDTF">2024-09-04T14:21:00Z</dcterms:created>
  <dcterms:modified xsi:type="dcterms:W3CDTF">2024-09-04T14:27:00Z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