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FCD3" w14:textId="77777777" w:rsidR="00C50D86" w:rsidRDefault="00466DCA">
      <w:pPr>
        <w:pStyle w:val="BodyText"/>
        <w:spacing w:before="1"/>
        <w:rPr>
          <w:rFonts w:ascii="Times New Roman"/>
          <w:sz w:val="2"/>
        </w:rPr>
      </w:pPr>
      <w:r>
        <w:pict w14:anchorId="2839FD23">
          <v:rect id="docshape2" o:spid="_x0000_s1039" style="position:absolute;margin-left:41.15pt;margin-top:255.15pt;width:8.05pt;height:8.05pt;z-index:-15810048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2692"/>
      </w:tblGrid>
      <w:tr w:rsidR="00C50D86" w14:paraId="2839FCD7" w14:textId="77777777">
        <w:trPr>
          <w:trHeight w:val="962"/>
        </w:trPr>
        <w:tc>
          <w:tcPr>
            <w:tcW w:w="5160" w:type="dxa"/>
          </w:tcPr>
          <w:p w14:paraId="2839FCD4" w14:textId="77777777" w:rsidR="00C50D86" w:rsidRDefault="00C50D86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2839FCD5" w14:textId="77777777" w:rsidR="00C50D86" w:rsidRDefault="00466DCA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>Authorization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submit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WCG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IRB </w:t>
            </w:r>
            <w:r>
              <w:rPr>
                <w:b/>
                <w:spacing w:val="-2"/>
                <w:sz w:val="28"/>
              </w:rPr>
              <w:t>(WCG)</w:t>
            </w:r>
          </w:p>
        </w:tc>
        <w:tc>
          <w:tcPr>
            <w:tcW w:w="2692" w:type="dxa"/>
          </w:tcPr>
          <w:p w14:paraId="2839FCD6" w14:textId="77777777" w:rsidR="00C50D86" w:rsidRDefault="00466DCA">
            <w:pPr>
              <w:pStyle w:val="TableParagraph"/>
              <w:ind w:left="30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39FD24" wp14:editId="2839FD25">
                  <wp:extent cx="1498282" cy="4610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9FCD8" w14:textId="77777777" w:rsidR="00C50D86" w:rsidRDefault="00C50D86">
      <w:pPr>
        <w:pStyle w:val="BodyText"/>
        <w:rPr>
          <w:rFonts w:ascii="Times New Roman"/>
        </w:rPr>
      </w:pPr>
    </w:p>
    <w:p w14:paraId="2839FCD9" w14:textId="77777777" w:rsidR="00C50D86" w:rsidRDefault="00C50D86">
      <w:pPr>
        <w:pStyle w:val="BodyText"/>
        <w:rPr>
          <w:rFonts w:ascii="Times New Roman"/>
        </w:rPr>
      </w:pPr>
    </w:p>
    <w:p w14:paraId="2839FCDA" w14:textId="77777777" w:rsidR="00C50D86" w:rsidRDefault="00C50D86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10"/>
      </w:tblGrid>
      <w:tr w:rsidR="00C50D86" w14:paraId="2839FCDD" w14:textId="77777777">
        <w:trPr>
          <w:trHeight w:val="376"/>
        </w:trPr>
        <w:tc>
          <w:tcPr>
            <w:tcW w:w="2700" w:type="dxa"/>
          </w:tcPr>
          <w:p w14:paraId="2839FCDB" w14:textId="77777777" w:rsidR="00C50D86" w:rsidRDefault="00466DCA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INSTITUTION</w:t>
            </w:r>
          </w:p>
        </w:tc>
        <w:tc>
          <w:tcPr>
            <w:tcW w:w="8310" w:type="dxa"/>
          </w:tcPr>
          <w:p w14:paraId="2839FCDC" w14:textId="77777777" w:rsidR="00C50D86" w:rsidRDefault="00466DCA">
            <w:pPr>
              <w:pStyle w:val="TableParagraph"/>
              <w:spacing w:before="73"/>
              <w:ind w:left="108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Jefferson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  <w:bookmarkStart w:id="0" w:name="_GoBack"/>
            <w:bookmarkEnd w:id="0"/>
          </w:p>
        </w:tc>
      </w:tr>
      <w:tr w:rsidR="00C50D86" w14:paraId="2839FCE0" w14:textId="77777777">
        <w:trPr>
          <w:trHeight w:val="340"/>
        </w:trPr>
        <w:tc>
          <w:tcPr>
            <w:tcW w:w="2700" w:type="dxa"/>
          </w:tcPr>
          <w:p w14:paraId="2839FCDE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8310" w:type="dxa"/>
          </w:tcPr>
          <w:p w14:paraId="2839FCDF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4" w14:textId="77777777">
        <w:trPr>
          <w:trHeight w:val="620"/>
        </w:trPr>
        <w:tc>
          <w:tcPr>
            <w:tcW w:w="2700" w:type="dxa"/>
          </w:tcPr>
          <w:p w14:paraId="2839FCE1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39FCE2" w14:textId="77777777" w:rsidR="00C50D86" w:rsidRDefault="00466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310" w:type="dxa"/>
          </w:tcPr>
          <w:p w14:paraId="2839FCE3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7" w14:textId="77777777">
        <w:trPr>
          <w:trHeight w:val="464"/>
        </w:trPr>
        <w:tc>
          <w:tcPr>
            <w:tcW w:w="2700" w:type="dxa"/>
          </w:tcPr>
          <w:p w14:paraId="2839FCE5" w14:textId="77777777" w:rsidR="00C50D86" w:rsidRDefault="00466DCA">
            <w:pPr>
              <w:pStyle w:val="TableParagraph"/>
              <w:spacing w:before="128"/>
              <w:rPr>
                <w:sz w:val="18"/>
              </w:rPr>
            </w:pPr>
            <w:r>
              <w:rPr>
                <w:spacing w:val="-4"/>
                <w:sz w:val="18"/>
              </w:rPr>
              <w:t>IRB#</w:t>
            </w:r>
          </w:p>
        </w:tc>
        <w:tc>
          <w:tcPr>
            <w:tcW w:w="8310" w:type="dxa"/>
          </w:tcPr>
          <w:p w14:paraId="2839FCE6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A" w14:textId="77777777">
        <w:trPr>
          <w:trHeight w:val="340"/>
        </w:trPr>
        <w:tc>
          <w:tcPr>
            <w:tcW w:w="2700" w:type="dxa"/>
          </w:tcPr>
          <w:p w14:paraId="2839FCE8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SPONSOR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10" w:type="dxa"/>
          </w:tcPr>
          <w:p w14:paraId="2839FCE9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F" w14:textId="77777777">
        <w:trPr>
          <w:trHeight w:val="1795"/>
        </w:trPr>
        <w:tc>
          <w:tcPr>
            <w:tcW w:w="11010" w:type="dxa"/>
            <w:gridSpan w:val="2"/>
          </w:tcPr>
          <w:p w14:paraId="2839FCEB" w14:textId="77777777" w:rsidR="00C50D86" w:rsidRDefault="00466DCA">
            <w:pPr>
              <w:pStyle w:val="TableParagraph"/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Disclosure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2839FCEC" w14:textId="77777777" w:rsidR="00C50D86" w:rsidRDefault="00466DCA">
            <w:pPr>
              <w:pStyle w:val="TableParagraph"/>
              <w:spacing w:before="81" w:line="244" w:lineRule="auto"/>
              <w:ind w:firstLine="256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potential </w:t>
            </w:r>
            <w:r>
              <w:rPr>
                <w:b/>
                <w:sz w:val="18"/>
              </w:rPr>
              <w:t>conflicts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discovered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reported to WCG.</w:t>
            </w:r>
          </w:p>
          <w:p w14:paraId="2839FCED" w14:textId="77777777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2" w:line="242" w:lineRule="auto"/>
              <w:ind w:right="65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TJU,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WCG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disclosure language/management plan that has been submitted to the Jefferson Conflicts of Interest Committee.</w:t>
            </w:r>
          </w:p>
          <w:p w14:paraId="2839FCEE" w14:textId="77777777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5" w:line="242" w:lineRule="auto"/>
              <w:ind w:right="65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WCG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 requires changes to language in t</w:t>
            </w:r>
            <w:r>
              <w:rPr>
                <w:sz w:val="18"/>
              </w:rPr>
              <w:t>he consent form.</w:t>
            </w:r>
          </w:p>
        </w:tc>
      </w:tr>
      <w:tr w:rsidR="00C50D86" w14:paraId="2839FCF8" w14:textId="77777777">
        <w:trPr>
          <w:trHeight w:val="3803"/>
        </w:trPr>
        <w:tc>
          <w:tcPr>
            <w:tcW w:w="11010" w:type="dxa"/>
            <w:gridSpan w:val="2"/>
          </w:tcPr>
          <w:p w14:paraId="2839FCF0" w14:textId="77777777" w:rsidR="00C50D86" w:rsidRDefault="00466DCA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Jefferson</w:t>
            </w:r>
            <w:r>
              <w:rPr>
                <w:b/>
                <w:spacing w:val="-2"/>
                <w:sz w:val="18"/>
              </w:rPr>
              <w:t xml:space="preserve"> University</w:t>
            </w:r>
          </w:p>
          <w:p w14:paraId="2839FCF1" w14:textId="77777777" w:rsidR="00C50D86" w:rsidRDefault="00466DCA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this institution and its affiliated entities under the jurisdiction of WCG.</w:t>
            </w:r>
          </w:p>
          <w:p w14:paraId="2839FCF2" w14:textId="77777777" w:rsidR="00C50D86" w:rsidRDefault="00C50D8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2839FCF3" w14:textId="77777777" w:rsidR="00C50D86" w:rsidRDefault="00466DCA">
            <w:pPr>
              <w:pStyle w:val="TableParagraph"/>
              <w:tabs>
                <w:tab w:val="left" w:pos="1187"/>
                <w:tab w:val="left" w:pos="4068"/>
                <w:tab w:val="left" w:pos="4788"/>
                <w:tab w:val="left" w:pos="5913"/>
              </w:tabs>
              <w:spacing w:line="450" w:lineRule="atLeast"/>
              <w:ind w:right="507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The following are authorized to sign this form:</w:t>
            </w:r>
          </w:p>
          <w:p w14:paraId="2839FCF4" w14:textId="77777777" w:rsidR="00C50D86" w:rsidRDefault="00466DCA">
            <w:pPr>
              <w:pStyle w:val="TableParagraph"/>
              <w:spacing w:before="6"/>
              <w:ind w:left="4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Walter </w:t>
            </w:r>
            <w:r>
              <w:rPr>
                <w:spacing w:val="-2"/>
                <w:sz w:val="18"/>
              </w:rPr>
              <w:t>Kraft</w:t>
            </w:r>
          </w:p>
          <w:p w14:paraId="2839FCF5" w14:textId="77777777" w:rsidR="00C50D86" w:rsidRDefault="00466DCA">
            <w:pPr>
              <w:pStyle w:val="TableParagraph"/>
              <w:spacing w:before="1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2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Walter.Kraft@jefferson.edu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Kyle Conner</w:t>
            </w:r>
          </w:p>
          <w:p w14:paraId="2839FCF6" w14:textId="77777777" w:rsidR="00C50D86" w:rsidRDefault="00466DCA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Kyle.Conner@jefferson.edu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Crystal Lijadu</w:t>
            </w:r>
          </w:p>
          <w:p w14:paraId="2839FCF7" w14:textId="77777777" w:rsidR="00C50D86" w:rsidRDefault="00466DCA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Crystal.Lijadu@jefferson.edu</w:t>
              </w:r>
            </w:hyperlink>
          </w:p>
        </w:tc>
      </w:tr>
    </w:tbl>
    <w:p w14:paraId="2839FCF9" w14:textId="77777777" w:rsidR="00C50D86" w:rsidRDefault="00C50D86">
      <w:pPr>
        <w:pStyle w:val="BodyText"/>
        <w:rPr>
          <w:rFonts w:ascii="Times New Roman"/>
        </w:rPr>
      </w:pPr>
    </w:p>
    <w:p w14:paraId="2839FCFA" w14:textId="77777777" w:rsidR="00C50D86" w:rsidRDefault="00C50D86">
      <w:pPr>
        <w:pStyle w:val="BodyText"/>
        <w:spacing w:before="2"/>
        <w:rPr>
          <w:rFonts w:ascii="Times New Roman"/>
          <w:sz w:val="27"/>
        </w:rPr>
      </w:pPr>
    </w:p>
    <w:p w14:paraId="2839FCFB" w14:textId="77777777" w:rsidR="00C50D86" w:rsidRDefault="00466DCA">
      <w:pPr>
        <w:pStyle w:val="Title"/>
      </w:pPr>
      <w:proofErr w:type="gramStart"/>
      <w:r>
        <w:t>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>
        <w:rPr>
          <w:spacing w:val="-8"/>
        </w:rPr>
        <w:t xml:space="preserve"> </w:t>
      </w:r>
      <w:r>
        <w:t>PI</w:t>
      </w:r>
      <w:proofErr w:type="gramEnd"/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rPr>
          <w:spacing w:val="-2"/>
        </w:rPr>
        <w:t>Portal.</w:t>
      </w:r>
    </w:p>
    <w:p w14:paraId="2839FCFC" w14:textId="77777777" w:rsidR="00C50D86" w:rsidRDefault="00C50D86">
      <w:pPr>
        <w:sectPr w:rsidR="00C50D86">
          <w:footerReference w:type="default" r:id="rId11"/>
          <w:type w:val="continuous"/>
          <w:pgSz w:w="12240" w:h="15840"/>
          <w:pgMar w:top="840" w:right="420" w:bottom="1200" w:left="460" w:header="0" w:footer="1019" w:gutter="0"/>
          <w:pgNumType w:start="1"/>
          <w:cols w:space="720"/>
        </w:sectPr>
      </w:pPr>
    </w:p>
    <w:p w14:paraId="2839FCFD" w14:textId="77777777" w:rsidR="00C50D86" w:rsidRDefault="00466DCA">
      <w:pPr>
        <w:spacing w:before="74"/>
        <w:ind w:left="5380" w:hanging="5049"/>
        <w:rPr>
          <w:sz w:val="24"/>
        </w:rPr>
      </w:pPr>
      <w:r>
        <w:rPr>
          <w:sz w:val="24"/>
        </w:rPr>
        <w:lastRenderedPageBreak/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(PHI)</w:t>
      </w:r>
    </w:p>
    <w:p w14:paraId="2839FCFE" w14:textId="77777777" w:rsidR="00C50D86" w:rsidRDefault="00C50D86">
      <w:pPr>
        <w:pStyle w:val="BodyText"/>
        <w:spacing w:before="3"/>
        <w:rPr>
          <w:sz w:val="24"/>
        </w:rPr>
      </w:pPr>
    </w:p>
    <w:p w14:paraId="2839FCFF" w14:textId="77777777" w:rsidR="00C50D86" w:rsidRDefault="00466DCA">
      <w:pPr>
        <w:spacing w:before="1" w:line="237" w:lineRule="auto"/>
        <w:ind w:left="116" w:right="159"/>
        <w:jc w:val="both"/>
        <w:rPr>
          <w:b/>
          <w:sz w:val="20"/>
        </w:rPr>
      </w:pPr>
      <w:r>
        <w:rPr>
          <w:sz w:val="20"/>
        </w:rPr>
        <w:t xml:space="preserve">The following steps </w:t>
      </w:r>
      <w:proofErr w:type="gramStart"/>
      <w:r>
        <w:rPr>
          <w:sz w:val="20"/>
        </w:rPr>
        <w:t>must be taken</w:t>
      </w:r>
      <w:proofErr w:type="gramEnd"/>
      <w:r>
        <w:rPr>
          <w:sz w:val="20"/>
        </w:rPr>
        <w:t xml:space="preserve"> to ensure identifiable data remains confidential and secure.</w:t>
      </w:r>
      <w:r>
        <w:rPr>
          <w:spacing w:val="40"/>
          <w:sz w:val="20"/>
        </w:rPr>
        <w:t xml:space="preserve"> </w:t>
      </w:r>
      <w:r>
        <w:rPr>
          <w:sz w:val="20"/>
        </w:rPr>
        <w:t>Please check each box to confirm your understanding.</w:t>
      </w:r>
      <w:r>
        <w:rPr>
          <w:spacing w:val="40"/>
          <w:sz w:val="20"/>
        </w:rPr>
        <w:t xml:space="preserve"> </w:t>
      </w:r>
      <w:r>
        <w:rPr>
          <w:sz w:val="20"/>
        </w:rPr>
        <w:t>There are fields below to provide explanations and to describe deviation</w:t>
      </w:r>
      <w:r>
        <w:rPr>
          <w:sz w:val="20"/>
        </w:rPr>
        <w:t xml:space="preserve">s as well as additional measures. </w:t>
      </w:r>
      <w:r>
        <w:rPr>
          <w:b/>
          <w:sz w:val="20"/>
        </w:rPr>
        <w:t xml:space="preserve">This certification </w:t>
      </w:r>
      <w:proofErr w:type="gramStart"/>
      <w:r>
        <w:rPr>
          <w:b/>
          <w:sz w:val="20"/>
        </w:rPr>
        <w:t>must be completed</w:t>
      </w:r>
      <w:proofErr w:type="gramEnd"/>
      <w:r>
        <w:rPr>
          <w:b/>
          <w:sz w:val="20"/>
        </w:rPr>
        <w:t xml:space="preserve"> prior to submission in the IRB Portal.</w:t>
      </w:r>
    </w:p>
    <w:p w14:paraId="2839FD00" w14:textId="77777777" w:rsidR="00C50D86" w:rsidRDefault="00C50D86">
      <w:pPr>
        <w:pStyle w:val="BodyText"/>
        <w:rPr>
          <w:b/>
        </w:rPr>
      </w:pPr>
    </w:p>
    <w:p w14:paraId="2839FD01" w14:textId="77777777" w:rsidR="00C50D86" w:rsidRDefault="00C50D86">
      <w:pPr>
        <w:pStyle w:val="BodyText"/>
        <w:rPr>
          <w:b/>
        </w:rPr>
      </w:pPr>
    </w:p>
    <w:p w14:paraId="2839FD02" w14:textId="77777777" w:rsidR="00C50D86" w:rsidRDefault="00C50D86">
      <w:pPr>
        <w:pStyle w:val="BodyText"/>
        <w:spacing w:before="4"/>
        <w:rPr>
          <w:b/>
          <w:sz w:val="18"/>
        </w:rPr>
      </w:pPr>
    </w:p>
    <w:p w14:paraId="2839FD03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/>
        <w:ind w:right="167" w:hanging="361"/>
        <w:rPr>
          <w:sz w:val="20"/>
        </w:rPr>
      </w:pPr>
      <w:r>
        <w:pict w14:anchorId="2839FD26">
          <v:rect id="docshape3" o:spid="_x0000_s1038" style="position:absolute;left:0;text-align:left;margin-left:65.9pt;margin-top:1.1pt;width:9.25pt;height:9.25pt;z-index:-15808000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 xml:space="preserve">If an individual is a Jefferson patient and research subject, a separate medical record </w:t>
      </w:r>
      <w:proofErr w:type="gramStart"/>
      <w:r>
        <w:rPr>
          <w:sz w:val="20"/>
        </w:rPr>
        <w:t>must be maintained</w:t>
      </w:r>
      <w:proofErr w:type="gramEnd"/>
      <w:r>
        <w:rPr>
          <w:sz w:val="20"/>
        </w:rPr>
        <w:t xml:space="preserve"> apart from any records required fo</w:t>
      </w:r>
      <w:r>
        <w:rPr>
          <w:sz w:val="20"/>
        </w:rPr>
        <w:t>r the research.</w:t>
      </w:r>
    </w:p>
    <w:p w14:paraId="2839FD04" w14:textId="77777777" w:rsidR="00C50D86" w:rsidRDefault="00C50D86">
      <w:pPr>
        <w:pStyle w:val="BodyText"/>
        <w:spacing w:before="11"/>
        <w:rPr>
          <w:sz w:val="11"/>
        </w:rPr>
      </w:pPr>
    </w:p>
    <w:p w14:paraId="2839FD05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37" w:lineRule="auto"/>
        <w:ind w:right="152" w:hanging="361"/>
        <w:rPr>
          <w:sz w:val="20"/>
        </w:rPr>
      </w:pPr>
      <w:r>
        <w:pict w14:anchorId="2839FD27">
          <v:rect id="docshape4" o:spid="_x0000_s1037" style="position:absolute;left:0;text-align:left;margin-left:65.9pt;margin-top:5.75pt;width:9.25pt;height:9.25pt;z-index:-15807488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>There are 18 identifiers described in 45 CFR 164.514 that make data identifiable.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To </w:t>
      </w:r>
      <w:proofErr w:type="gramStart"/>
      <w:r>
        <w:rPr>
          <w:sz w:val="20"/>
        </w:rPr>
        <w:t>be considered</w:t>
      </w:r>
      <w:proofErr w:type="gramEnd"/>
      <w:r>
        <w:rPr>
          <w:sz w:val="20"/>
        </w:rPr>
        <w:t xml:space="preserve"> de-identified, data must not contain any of the identifiers (also see OHR-5 for list of identifiers).</w:t>
      </w:r>
    </w:p>
    <w:p w14:paraId="2839FD06" w14:textId="77777777" w:rsidR="00C50D86" w:rsidRDefault="00C50D86">
      <w:pPr>
        <w:pStyle w:val="BodyText"/>
        <w:spacing w:before="11"/>
        <w:rPr>
          <w:sz w:val="11"/>
        </w:rPr>
      </w:pPr>
    </w:p>
    <w:p w14:paraId="2839FD07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left="1117" w:hanging="643"/>
        <w:rPr>
          <w:sz w:val="20"/>
        </w:rPr>
      </w:pPr>
      <w:r>
        <w:pict w14:anchorId="2839FD28">
          <v:rect id="docshape5" o:spid="_x0000_s1036" style="position:absolute;left:0;text-align:left;margin-left:65.9pt;margin-top:5.75pt;width:9.25pt;height:9.25pt;z-index:-15806976;mso-position-horizontal-relative:page" filled="f" strokeweight=".72pt">
            <w10:wrap anchorx="page"/>
          </v:rect>
        </w:pic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use,</w:t>
      </w:r>
      <w:r>
        <w:rPr>
          <w:spacing w:val="-6"/>
          <w:sz w:val="20"/>
        </w:rPr>
        <w:t xml:space="preserve"> </w:t>
      </w:r>
      <w:r>
        <w:rPr>
          <w:sz w:val="20"/>
        </w:rPr>
        <w:t>identifiable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stored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locked</w:t>
      </w:r>
      <w:r>
        <w:rPr>
          <w:spacing w:val="-7"/>
          <w:sz w:val="20"/>
        </w:rPr>
        <w:t xml:space="preserve"> </w:t>
      </w:r>
      <w:r>
        <w:rPr>
          <w:sz w:val="20"/>
        </w:rPr>
        <w:t>cabinet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desk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locked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room.</w:t>
      </w:r>
    </w:p>
    <w:p w14:paraId="2839FD08" w14:textId="77777777" w:rsidR="00C50D86" w:rsidRDefault="00C50D86">
      <w:pPr>
        <w:pStyle w:val="BodyText"/>
        <w:spacing w:before="11"/>
        <w:rPr>
          <w:sz w:val="11"/>
        </w:rPr>
      </w:pPr>
    </w:p>
    <w:p w14:paraId="2839FD09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pict w14:anchorId="2839FD29">
          <v:rect id="docshape6" o:spid="_x0000_s1035" style="position:absolute;left:0;text-align:left;margin-left:65.9pt;margin-top:5.75pt;width:9.25pt;height:9.25pt;z-index:-15806464;mso-position-horizontal-relative:page" filled="f" strokeweight=".72pt">
            <w10:wrap anchorx="page"/>
          </v:rect>
        </w:pic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limited.</w:t>
      </w:r>
      <w:r>
        <w:rPr>
          <w:spacing w:val="44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access.</w:t>
      </w:r>
    </w:p>
    <w:p w14:paraId="2839FD0A" w14:textId="77777777" w:rsidR="00C50D86" w:rsidRDefault="00C50D86">
      <w:pPr>
        <w:pStyle w:val="BodyText"/>
        <w:spacing w:before="8"/>
        <w:rPr>
          <w:sz w:val="11"/>
        </w:rPr>
      </w:pPr>
    </w:p>
    <w:p w14:paraId="2839FD0B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right="155" w:hanging="361"/>
        <w:rPr>
          <w:sz w:val="20"/>
        </w:rPr>
      </w:pPr>
      <w:r>
        <w:pict w14:anchorId="2839FD2A">
          <v:rect id="docshape7" o:spid="_x0000_s1034" style="position:absolute;left:0;text-align:left;margin-left:65.9pt;margin-top:5.75pt;width:9.25pt;height:9.25pt;z-index:-15805952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hardcopies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identifiable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taken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another</w:t>
      </w:r>
      <w:r>
        <w:rPr>
          <w:spacing w:val="-7"/>
          <w:sz w:val="20"/>
        </w:rPr>
        <w:t xml:space="preserve"> </w:t>
      </w:r>
      <w:r>
        <w:rPr>
          <w:sz w:val="20"/>
        </w:rPr>
        <w:t>building,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locked</w:t>
      </w:r>
      <w:r>
        <w:rPr>
          <w:spacing w:val="-8"/>
          <w:sz w:val="20"/>
        </w:rPr>
        <w:t xml:space="preserve"> </w:t>
      </w:r>
      <w:r>
        <w:rPr>
          <w:sz w:val="20"/>
        </w:rPr>
        <w:t>container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banker</w:t>
      </w:r>
      <w:r>
        <w:rPr>
          <w:spacing w:val="-7"/>
          <w:sz w:val="20"/>
        </w:rPr>
        <w:t xml:space="preserve"> </w:t>
      </w:r>
      <w:r>
        <w:rPr>
          <w:sz w:val="20"/>
        </w:rPr>
        <w:t>bag</w:t>
      </w:r>
      <w:r>
        <w:rPr>
          <w:spacing w:val="-8"/>
          <w:sz w:val="20"/>
        </w:rPr>
        <w:t xml:space="preserve"> </w:t>
      </w:r>
      <w:r>
        <w:rPr>
          <w:sz w:val="20"/>
        </w:rPr>
        <w:t>should be used.</w:t>
      </w:r>
      <w:r>
        <w:rPr>
          <w:spacing w:val="40"/>
          <w:sz w:val="20"/>
        </w:rPr>
        <w:t xml:space="preserve"> </w:t>
      </w:r>
      <w:r>
        <w:rPr>
          <w:sz w:val="20"/>
        </w:rPr>
        <w:t>The container should be marked with instructions for returning the container if misplaced.</w:t>
      </w:r>
    </w:p>
    <w:p w14:paraId="2839FD0C" w14:textId="77777777" w:rsidR="00C50D86" w:rsidRDefault="00C50D86">
      <w:pPr>
        <w:pStyle w:val="BodyText"/>
        <w:spacing w:before="11"/>
        <w:rPr>
          <w:sz w:val="11"/>
        </w:rPr>
      </w:pPr>
    </w:p>
    <w:p w14:paraId="2839FD0D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152" w:hanging="361"/>
        <w:jc w:val="both"/>
        <w:rPr>
          <w:sz w:val="20"/>
        </w:rPr>
      </w:pPr>
      <w:r>
        <w:pict w14:anchorId="2839FD2B">
          <v:rect id="docshape8" o:spid="_x0000_s1033" style="position:absolute;left:0;text-align:left;margin-left:65.9pt;margin-top:5.75pt;width:9.25pt;height:9.25pt;z-index:-15805440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 xml:space="preserve">If hardcopies of identifiable data must be mailed, there must be a contract in </w:t>
      </w:r>
      <w:proofErr w:type="gramStart"/>
      <w:r>
        <w:rPr>
          <w:sz w:val="20"/>
        </w:rPr>
        <w:t>place which</w:t>
      </w:r>
      <w:proofErr w:type="gramEnd"/>
      <w:r>
        <w:rPr>
          <w:sz w:val="20"/>
        </w:rPr>
        <w:t xml:space="preserve"> specifies the method of doing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placed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14"/>
          <w:sz w:val="20"/>
        </w:rPr>
        <w:t xml:space="preserve"> </w:t>
      </w:r>
      <w:r>
        <w:rPr>
          <w:sz w:val="20"/>
        </w:rPr>
        <w:t>envelope</w:t>
      </w:r>
      <w:r>
        <w:rPr>
          <w:spacing w:val="-14"/>
          <w:sz w:val="20"/>
        </w:rPr>
        <w:t xml:space="preserve"> </w:t>
      </w:r>
      <w:r>
        <w:rPr>
          <w:sz w:val="20"/>
        </w:rPr>
        <w:t>inside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another</w:t>
      </w:r>
      <w:r>
        <w:rPr>
          <w:spacing w:val="-14"/>
          <w:sz w:val="20"/>
        </w:rPr>
        <w:t xml:space="preserve"> </w:t>
      </w:r>
      <w:r>
        <w:rPr>
          <w:sz w:val="20"/>
        </w:rPr>
        <w:t>envelope.</w:t>
      </w:r>
      <w:r>
        <w:rPr>
          <w:spacing w:val="-14"/>
          <w:sz w:val="20"/>
        </w:rPr>
        <w:t xml:space="preserve"> </w:t>
      </w:r>
      <w:r>
        <w:rPr>
          <w:sz w:val="20"/>
        </w:rPr>
        <w:t>Both</w:t>
      </w:r>
      <w:r>
        <w:rPr>
          <w:spacing w:val="-14"/>
          <w:sz w:val="20"/>
        </w:rPr>
        <w:t xml:space="preserve"> </w:t>
      </w:r>
      <w:r>
        <w:rPr>
          <w:sz w:val="20"/>
        </w:rPr>
        <w:t>envelopes</w:t>
      </w:r>
      <w:r>
        <w:rPr>
          <w:spacing w:val="-14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tamper- evident</w:t>
      </w:r>
      <w:r>
        <w:rPr>
          <w:spacing w:val="-7"/>
          <w:sz w:val="20"/>
        </w:rPr>
        <w:t xml:space="preserve"> </w:t>
      </w:r>
      <w:r>
        <w:rPr>
          <w:sz w:val="20"/>
        </w:rPr>
        <w:t>seals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addressed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recipient.</w:t>
      </w:r>
      <w:r>
        <w:rPr>
          <w:spacing w:val="40"/>
          <w:sz w:val="20"/>
        </w:rPr>
        <w:t xml:space="preserve"> </w:t>
      </w:r>
      <w:r>
        <w:rPr>
          <w:sz w:val="20"/>
        </w:rPr>
        <w:t>Signatures</w:t>
      </w:r>
      <w:r>
        <w:rPr>
          <w:spacing w:val="-5"/>
          <w:sz w:val="20"/>
        </w:rPr>
        <w:t xml:space="preserve"> </w:t>
      </w:r>
      <w:r>
        <w:rPr>
          <w:sz w:val="20"/>
        </w:rPr>
        <w:t>should be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receipt,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lockable mailboxes </w:t>
      </w:r>
      <w:proofErr w:type="gramStart"/>
      <w:r>
        <w:rPr>
          <w:sz w:val="20"/>
        </w:rPr>
        <w:t>should be used</w:t>
      </w:r>
      <w:proofErr w:type="gramEnd"/>
      <w:r>
        <w:rPr>
          <w:sz w:val="20"/>
        </w:rPr>
        <w:t>.</w:t>
      </w:r>
    </w:p>
    <w:p w14:paraId="2839FD0E" w14:textId="77777777" w:rsidR="00C50D86" w:rsidRDefault="00C50D86">
      <w:pPr>
        <w:pStyle w:val="BodyText"/>
        <w:spacing w:before="9"/>
        <w:rPr>
          <w:sz w:val="11"/>
        </w:rPr>
      </w:pPr>
    </w:p>
    <w:p w14:paraId="2839FD0F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ind w:right="165" w:hanging="361"/>
        <w:rPr>
          <w:sz w:val="20"/>
        </w:rPr>
      </w:pPr>
      <w:r>
        <w:pict w14:anchorId="2839FD2C">
          <v:rect id="docshape9" o:spid="_x0000_s1032" style="position:absolute;left:0;text-align:left;margin-left:65.9pt;margin-top:5.75pt;width:9.25pt;height:9.25pt;z-index:-15804928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>If</w:t>
      </w:r>
      <w:r>
        <w:rPr>
          <w:spacing w:val="23"/>
          <w:sz w:val="20"/>
        </w:rPr>
        <w:t xml:space="preserve"> </w:t>
      </w:r>
      <w:r>
        <w:rPr>
          <w:sz w:val="20"/>
        </w:rPr>
        <w:t>research</w:t>
      </w:r>
      <w:r>
        <w:rPr>
          <w:spacing w:val="21"/>
          <w:sz w:val="20"/>
        </w:rPr>
        <w:t xml:space="preserve"> </w:t>
      </w:r>
      <w:r>
        <w:rPr>
          <w:sz w:val="20"/>
        </w:rPr>
        <w:t>data</w:t>
      </w:r>
      <w:r>
        <w:rPr>
          <w:spacing w:val="21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stored</w:t>
      </w:r>
      <w:r>
        <w:rPr>
          <w:spacing w:val="21"/>
          <w:sz w:val="20"/>
        </w:rPr>
        <w:t xml:space="preserve"> </w:t>
      </w:r>
      <w:r>
        <w:rPr>
          <w:sz w:val="20"/>
        </w:rPr>
        <w:t>on</w:t>
      </w:r>
      <w:r>
        <w:rPr>
          <w:spacing w:val="23"/>
          <w:sz w:val="20"/>
        </w:rPr>
        <w:t xml:space="preserve"> </w:t>
      </w:r>
      <w:r>
        <w:rPr>
          <w:sz w:val="20"/>
        </w:rPr>
        <w:t>your</w:t>
      </w:r>
      <w:r>
        <w:rPr>
          <w:spacing w:val="22"/>
          <w:sz w:val="20"/>
        </w:rPr>
        <w:t xml:space="preserve"> </w:t>
      </w:r>
      <w:r>
        <w:rPr>
          <w:sz w:val="20"/>
        </w:rPr>
        <w:t>Jefferson</w:t>
      </w:r>
      <w:r>
        <w:rPr>
          <w:spacing w:val="21"/>
          <w:sz w:val="20"/>
        </w:rPr>
        <w:t xml:space="preserve"> </w:t>
      </w:r>
      <w:r>
        <w:rPr>
          <w:sz w:val="20"/>
        </w:rPr>
        <w:t>computer,</w:t>
      </w:r>
      <w:r>
        <w:rPr>
          <w:spacing w:val="21"/>
          <w:sz w:val="20"/>
        </w:rPr>
        <w:t xml:space="preserve"> </w:t>
      </w:r>
      <w:r>
        <w:rPr>
          <w:sz w:val="20"/>
        </w:rPr>
        <w:t>encryption</w:t>
      </w:r>
      <w:r>
        <w:rPr>
          <w:spacing w:val="21"/>
          <w:sz w:val="20"/>
        </w:rPr>
        <w:t xml:space="preserve"> </w:t>
      </w:r>
      <w:r>
        <w:rPr>
          <w:sz w:val="20"/>
        </w:rPr>
        <w:t>software</w:t>
      </w:r>
      <w:r>
        <w:rPr>
          <w:spacing w:val="21"/>
          <w:sz w:val="20"/>
        </w:rPr>
        <w:t xml:space="preserve"> </w:t>
      </w:r>
      <w:proofErr w:type="gramStart"/>
      <w:r>
        <w:rPr>
          <w:sz w:val="20"/>
        </w:rPr>
        <w:t>must</w:t>
      </w:r>
      <w:r>
        <w:rPr>
          <w:spacing w:val="21"/>
          <w:sz w:val="20"/>
        </w:rPr>
        <w:t xml:space="preserve"> </w:t>
      </w:r>
      <w:r>
        <w:rPr>
          <w:sz w:val="20"/>
        </w:rPr>
        <w:t>be</w:t>
      </w:r>
      <w:r>
        <w:rPr>
          <w:spacing w:val="21"/>
          <w:sz w:val="20"/>
        </w:rPr>
        <w:t xml:space="preserve"> </w:t>
      </w:r>
      <w:r>
        <w:rPr>
          <w:sz w:val="20"/>
        </w:rPr>
        <w:t>installed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on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computer. Contact IT if you are not sure if the encryption software </w:t>
      </w:r>
      <w:proofErr w:type="gramStart"/>
      <w:r>
        <w:rPr>
          <w:sz w:val="20"/>
        </w:rPr>
        <w:t>is installed</w:t>
      </w:r>
      <w:proofErr w:type="gramEnd"/>
      <w:r>
        <w:rPr>
          <w:sz w:val="20"/>
        </w:rPr>
        <w:t>.</w:t>
      </w:r>
    </w:p>
    <w:p w14:paraId="2839FD10" w14:textId="77777777" w:rsidR="00C50D86" w:rsidRDefault="00C50D86">
      <w:pPr>
        <w:pStyle w:val="BodyText"/>
        <w:spacing w:before="9"/>
        <w:rPr>
          <w:sz w:val="11"/>
        </w:rPr>
      </w:pPr>
    </w:p>
    <w:p w14:paraId="2839FD11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right="158" w:hanging="361"/>
        <w:rPr>
          <w:sz w:val="20"/>
        </w:rPr>
      </w:pPr>
      <w:r>
        <w:pict w14:anchorId="2839FD2D">
          <v:rect id="docshape10" o:spid="_x0000_s1031" style="position:absolute;left:0;text-align:left;margin-left:65.9pt;margin-top:5.75pt;width:9.25pt;height:9.25pt;z-index:-15804416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>PHI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emailed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Jefferson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addresses.</w:t>
      </w:r>
      <w:r>
        <w:rPr>
          <w:spacing w:val="40"/>
          <w:sz w:val="20"/>
        </w:rPr>
        <w:t xml:space="preserve"> </w:t>
      </w:r>
      <w:r>
        <w:rPr>
          <w:sz w:val="20"/>
        </w:rPr>
        <w:t>Jefferson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from or</w:t>
      </w:r>
      <w:r>
        <w:rPr>
          <w:spacing w:val="-5"/>
          <w:sz w:val="20"/>
        </w:rPr>
        <w:t xml:space="preserve"> </w:t>
      </w:r>
      <w:r>
        <w:rPr>
          <w:sz w:val="20"/>
        </w:rPr>
        <w:t>forwarded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 non-Jefferson email address such as your personal email</w:t>
      </w:r>
      <w:proofErr w:type="gramEnd"/>
      <w:r>
        <w:rPr>
          <w:sz w:val="20"/>
        </w:rPr>
        <w:t>.</w:t>
      </w:r>
    </w:p>
    <w:p w14:paraId="2839FD12" w14:textId="77777777" w:rsidR="00C50D86" w:rsidRDefault="00C50D86">
      <w:pPr>
        <w:pStyle w:val="BodyText"/>
        <w:spacing w:before="11"/>
        <w:rPr>
          <w:sz w:val="11"/>
        </w:rPr>
      </w:pPr>
    </w:p>
    <w:p w14:paraId="2839FD13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right="167" w:hanging="361"/>
        <w:rPr>
          <w:sz w:val="20"/>
        </w:rPr>
      </w:pPr>
      <w:r>
        <w:pict w14:anchorId="2839FD2E">
          <v:rect id="docshape11" o:spid="_x0000_s1030" style="position:absolute;left:0;text-align:left;margin-left:65.9pt;margin-top:5.75pt;width:9.25pt;height:9.25pt;z-index:-15803904;mso-position-horizontal-relative:page" filled="f" strokeweight=".72pt">
            <w10:wrap anchorx="page"/>
          </v:rect>
        </w:pict>
      </w:r>
      <w:r>
        <w:tab/>
      </w:r>
      <w:r>
        <w:rPr>
          <w:sz w:val="20"/>
        </w:rPr>
        <w:t>Research data should not be stored on portable devices including laptops.</w:t>
      </w:r>
      <w:r>
        <w:rPr>
          <w:spacing w:val="40"/>
          <w:sz w:val="20"/>
        </w:rPr>
        <w:t xml:space="preserve"> </w:t>
      </w:r>
      <w:r>
        <w:rPr>
          <w:sz w:val="20"/>
        </w:rPr>
        <w:t>If research data must be stored on a portable device, contact IT.</w:t>
      </w:r>
      <w:r>
        <w:rPr>
          <w:spacing w:val="40"/>
          <w:sz w:val="20"/>
        </w:rPr>
        <w:t xml:space="preserve"> </w:t>
      </w:r>
      <w:r>
        <w:rPr>
          <w:sz w:val="20"/>
        </w:rPr>
        <w:t>Please see Jeffe</w:t>
      </w:r>
      <w:r>
        <w:rPr>
          <w:sz w:val="20"/>
        </w:rPr>
        <w:t>rson University Policy 122.35 for complete information.</w:t>
      </w:r>
    </w:p>
    <w:p w14:paraId="2839FD14" w14:textId="77777777" w:rsidR="00C50D86" w:rsidRDefault="00C50D86">
      <w:pPr>
        <w:pStyle w:val="BodyText"/>
        <w:spacing w:before="8"/>
        <w:rPr>
          <w:sz w:val="11"/>
        </w:rPr>
      </w:pPr>
    </w:p>
    <w:p w14:paraId="2839FD15" w14:textId="77777777" w:rsidR="00C50D86" w:rsidRDefault="00466DCA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pict w14:anchorId="2839FD2F">
          <v:rect id="docshape12" o:spid="_x0000_s1029" style="position:absolute;left:0;text-align:left;margin-left:65.9pt;margin-top:5.75pt;width:9.25pt;height:9.25pt;z-index:-15803392;mso-position-horizontal-relative:page" filled="f" strokeweight=".72pt">
            <w10:wrap anchorx="page"/>
          </v:rect>
        </w:pict>
      </w:r>
      <w:r>
        <w:rPr>
          <w:sz w:val="20"/>
        </w:rPr>
        <w:t>External</w:t>
      </w:r>
      <w:r>
        <w:rPr>
          <w:spacing w:val="-8"/>
          <w:sz w:val="20"/>
        </w:rPr>
        <w:t xml:space="preserve"> </w:t>
      </w:r>
      <w:r>
        <w:rPr>
          <w:sz w:val="20"/>
        </w:rPr>
        <w:t>monitors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given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subjects’</w:t>
      </w:r>
      <w:r>
        <w:rPr>
          <w:spacing w:val="-7"/>
          <w:sz w:val="20"/>
        </w:rPr>
        <w:t xml:space="preserve"> </w:t>
      </w: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consent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form.</w:t>
      </w:r>
    </w:p>
    <w:p w14:paraId="2839FD16" w14:textId="77777777" w:rsidR="00C50D86" w:rsidRDefault="00C50D86">
      <w:pPr>
        <w:pStyle w:val="BodyText"/>
        <w:spacing w:before="8"/>
        <w:rPr>
          <w:sz w:val="11"/>
        </w:rPr>
      </w:pPr>
    </w:p>
    <w:p w14:paraId="2839FD17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deviations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above,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them:</w:t>
      </w:r>
    </w:p>
    <w:p w14:paraId="2839FD18" w14:textId="77777777" w:rsidR="00C50D86" w:rsidRDefault="00C50D86">
      <w:pPr>
        <w:pStyle w:val="BodyText"/>
        <w:spacing w:before="1"/>
        <w:rPr>
          <w:b/>
        </w:rPr>
      </w:pPr>
    </w:p>
    <w:p w14:paraId="2839FD19" w14:textId="77777777" w:rsidR="00C50D86" w:rsidRDefault="00466DCA">
      <w:pPr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measures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taken</w:t>
      </w:r>
      <w:proofErr w:type="gramEnd"/>
      <w:r>
        <w:rPr>
          <w:b/>
          <w:spacing w:val="-2"/>
          <w:sz w:val="20"/>
        </w:rPr>
        <w:t>:</w:t>
      </w:r>
    </w:p>
    <w:p w14:paraId="2839FD1A" w14:textId="77777777" w:rsidR="00C50D86" w:rsidRDefault="00C50D86">
      <w:pPr>
        <w:pStyle w:val="BodyText"/>
        <w:rPr>
          <w:b/>
        </w:rPr>
      </w:pPr>
    </w:p>
    <w:p w14:paraId="2839FD1B" w14:textId="77777777" w:rsidR="00C50D86" w:rsidRDefault="00466DCA">
      <w:pPr>
        <w:pStyle w:val="BodyText"/>
        <w:spacing w:before="11"/>
        <w:rPr>
          <w:b/>
          <w:sz w:val="19"/>
        </w:rPr>
      </w:pPr>
      <w:r>
        <w:pict w14:anchorId="2839FD30">
          <v:rect id="docshape13" o:spid="_x0000_s1028" style="position:absolute;margin-left:45.35pt;margin-top:12.7pt;width:539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839FD1C" w14:textId="77777777" w:rsidR="00C50D86" w:rsidRDefault="00C50D86">
      <w:pPr>
        <w:pStyle w:val="BodyText"/>
        <w:spacing w:before="8"/>
        <w:rPr>
          <w:b/>
          <w:sz w:val="11"/>
        </w:rPr>
      </w:pPr>
    </w:p>
    <w:p w14:paraId="2839FD1D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research </w:t>
      </w:r>
      <w:r>
        <w:rPr>
          <w:b/>
          <w:spacing w:val="-2"/>
          <w:sz w:val="20"/>
        </w:rPr>
        <w:t>study:</w:t>
      </w:r>
    </w:p>
    <w:p w14:paraId="2839FD1E" w14:textId="77777777" w:rsidR="00C50D86" w:rsidRDefault="00C50D86">
      <w:pPr>
        <w:pStyle w:val="BodyText"/>
        <w:rPr>
          <w:b/>
        </w:rPr>
      </w:pPr>
    </w:p>
    <w:p w14:paraId="2839FD1F" w14:textId="77777777" w:rsidR="00C50D86" w:rsidRDefault="00C50D86">
      <w:pPr>
        <w:pStyle w:val="BodyText"/>
        <w:rPr>
          <w:b/>
        </w:rPr>
      </w:pPr>
    </w:p>
    <w:p w14:paraId="2839FD20" w14:textId="77777777" w:rsidR="00C50D86" w:rsidRDefault="00C50D86">
      <w:pPr>
        <w:pStyle w:val="BodyText"/>
        <w:rPr>
          <w:b/>
        </w:rPr>
      </w:pPr>
    </w:p>
    <w:p w14:paraId="2839FD21" w14:textId="77777777" w:rsidR="00C50D86" w:rsidRDefault="00466DCA">
      <w:pPr>
        <w:pStyle w:val="BodyText"/>
        <w:spacing w:before="4"/>
        <w:rPr>
          <w:b/>
          <w:sz w:val="17"/>
        </w:rPr>
      </w:pPr>
      <w:r>
        <w:pict w14:anchorId="2839FD31">
          <v:shape id="docshape14" o:spid="_x0000_s1027" style="position:absolute;margin-left:46.8pt;margin-top:11.15pt;width:183.4pt;height:.1pt;z-index:-15727616;mso-wrap-distance-left:0;mso-wrap-distance-right:0;mso-position-horizontal-relative:page" coordorigin="936,223" coordsize="3668,0" path="m936,223r3667,e" filled="f" strokeweight=".22136mm">
            <v:path arrowok="t"/>
            <w10:wrap type="topAndBottom" anchorx="page"/>
          </v:shape>
        </w:pict>
      </w:r>
      <w:r>
        <w:pict w14:anchorId="2839FD32">
          <v:shape id="docshape15" o:spid="_x0000_s1026" style="position:absolute;margin-left:244.85pt;margin-top:11.15pt;width:61.05pt;height:.1pt;z-index:-15727104;mso-wrap-distance-left:0;mso-wrap-distance-right:0;mso-position-horizontal-relative:page" coordorigin="4897,223" coordsize="1221,0" path="m4897,223r1221,e" filled="f" strokeweight=".22136mm">
            <v:path arrowok="t"/>
            <w10:wrap type="topAndBottom" anchorx="page"/>
          </v:shape>
        </w:pict>
      </w:r>
    </w:p>
    <w:p w14:paraId="2839FD22" w14:textId="77777777" w:rsidR="00C50D86" w:rsidRDefault="00466DCA">
      <w:pPr>
        <w:pStyle w:val="BodyText"/>
        <w:tabs>
          <w:tab w:val="left" w:pos="4076"/>
        </w:tabs>
        <w:spacing w:before="1"/>
        <w:ind w:left="475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4"/>
        </w:rPr>
        <w:t>Date</w:t>
      </w:r>
    </w:p>
    <w:sectPr w:rsidR="00C50D86">
      <w:pgSz w:w="12240" w:h="15840"/>
      <w:pgMar w:top="920" w:right="420" w:bottom="1260" w:left="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FD38" w14:textId="77777777" w:rsidR="00000000" w:rsidRDefault="00466DCA">
      <w:r>
        <w:separator/>
      </w:r>
    </w:p>
  </w:endnote>
  <w:endnote w:type="continuationSeparator" w:id="0">
    <w:p w14:paraId="2839FD3A" w14:textId="77777777" w:rsidR="00000000" w:rsidRDefault="0046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D33" w14:textId="77777777" w:rsidR="00C50D86" w:rsidRDefault="00466DCA">
    <w:pPr>
      <w:pStyle w:val="BodyText"/>
      <w:spacing w:line="14" w:lineRule="auto"/>
    </w:pPr>
    <w:r>
      <w:pict w14:anchorId="2839FD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05pt;margin-top:730.05pt;width:13pt;height:15.3pt;z-index:-251658752;mso-position-horizontal-relative:page;mso-position-vertical-relative:page" filled="f" stroked="f">
          <v:textbox inset="0,0,0,0">
            <w:txbxContent>
              <w:p w14:paraId="2839FD35" w14:textId="39A75099" w:rsidR="00C50D86" w:rsidRDefault="00466DC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FD34" w14:textId="77777777" w:rsidR="00000000" w:rsidRDefault="00466DCA">
      <w:r>
        <w:separator/>
      </w:r>
    </w:p>
  </w:footnote>
  <w:footnote w:type="continuationSeparator" w:id="0">
    <w:p w14:paraId="2839FD36" w14:textId="77777777" w:rsidR="00000000" w:rsidRDefault="0046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A6"/>
    <w:multiLevelType w:val="hybridMultilevel"/>
    <w:tmpl w:val="832E224C"/>
    <w:lvl w:ilvl="0" w:tplc="2ECA50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B271B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008663F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 w:tplc="9D1A58D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B2D08D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30A0F31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07F8EDB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7D8B03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92BCA5F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A478B8"/>
    <w:multiLevelType w:val="hybridMultilevel"/>
    <w:tmpl w:val="E858F43E"/>
    <w:lvl w:ilvl="0" w:tplc="AE3240D6">
      <w:start w:val="1"/>
      <w:numFmt w:val="lowerLetter"/>
      <w:lvlText w:val="%1."/>
      <w:lvlJc w:val="left"/>
      <w:pPr>
        <w:ind w:left="836" w:hanging="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6F44864">
      <w:numFmt w:val="bullet"/>
      <w:lvlText w:val="•"/>
      <w:lvlJc w:val="left"/>
      <w:pPr>
        <w:ind w:left="1892" w:hanging="661"/>
      </w:pPr>
      <w:rPr>
        <w:rFonts w:hint="default"/>
        <w:lang w:val="en-US" w:eastAsia="en-US" w:bidi="ar-SA"/>
      </w:rPr>
    </w:lvl>
    <w:lvl w:ilvl="2" w:tplc="93887232">
      <w:numFmt w:val="bullet"/>
      <w:lvlText w:val="•"/>
      <w:lvlJc w:val="left"/>
      <w:pPr>
        <w:ind w:left="2944" w:hanging="661"/>
      </w:pPr>
      <w:rPr>
        <w:rFonts w:hint="default"/>
        <w:lang w:val="en-US" w:eastAsia="en-US" w:bidi="ar-SA"/>
      </w:rPr>
    </w:lvl>
    <w:lvl w:ilvl="3" w:tplc="4B30F820">
      <w:numFmt w:val="bullet"/>
      <w:lvlText w:val="•"/>
      <w:lvlJc w:val="left"/>
      <w:pPr>
        <w:ind w:left="3996" w:hanging="661"/>
      </w:pPr>
      <w:rPr>
        <w:rFonts w:hint="default"/>
        <w:lang w:val="en-US" w:eastAsia="en-US" w:bidi="ar-SA"/>
      </w:rPr>
    </w:lvl>
    <w:lvl w:ilvl="4" w:tplc="ADBCABB8">
      <w:numFmt w:val="bullet"/>
      <w:lvlText w:val="•"/>
      <w:lvlJc w:val="left"/>
      <w:pPr>
        <w:ind w:left="5048" w:hanging="661"/>
      </w:pPr>
      <w:rPr>
        <w:rFonts w:hint="default"/>
        <w:lang w:val="en-US" w:eastAsia="en-US" w:bidi="ar-SA"/>
      </w:rPr>
    </w:lvl>
    <w:lvl w:ilvl="5" w:tplc="5978CD9A">
      <w:numFmt w:val="bullet"/>
      <w:lvlText w:val="•"/>
      <w:lvlJc w:val="left"/>
      <w:pPr>
        <w:ind w:left="6100" w:hanging="661"/>
      </w:pPr>
      <w:rPr>
        <w:rFonts w:hint="default"/>
        <w:lang w:val="en-US" w:eastAsia="en-US" w:bidi="ar-SA"/>
      </w:rPr>
    </w:lvl>
    <w:lvl w:ilvl="6" w:tplc="45D44884">
      <w:numFmt w:val="bullet"/>
      <w:lvlText w:val="•"/>
      <w:lvlJc w:val="left"/>
      <w:pPr>
        <w:ind w:left="7152" w:hanging="661"/>
      </w:pPr>
      <w:rPr>
        <w:rFonts w:hint="default"/>
        <w:lang w:val="en-US" w:eastAsia="en-US" w:bidi="ar-SA"/>
      </w:rPr>
    </w:lvl>
    <w:lvl w:ilvl="7" w:tplc="7046C538">
      <w:numFmt w:val="bullet"/>
      <w:lvlText w:val="•"/>
      <w:lvlJc w:val="left"/>
      <w:pPr>
        <w:ind w:left="8204" w:hanging="661"/>
      </w:pPr>
      <w:rPr>
        <w:rFonts w:hint="default"/>
        <w:lang w:val="en-US" w:eastAsia="en-US" w:bidi="ar-SA"/>
      </w:rPr>
    </w:lvl>
    <w:lvl w:ilvl="8" w:tplc="7EAAA75C">
      <w:numFmt w:val="bullet"/>
      <w:lvlText w:val="•"/>
      <w:lvlJc w:val="left"/>
      <w:pPr>
        <w:ind w:left="9256" w:hanging="6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50D86"/>
    <w:rsid w:val="00466DCA"/>
    <w:rsid w:val="00C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39FCD3"/>
  <w15:docId w15:val="{837E760A-157D-4F7C-B379-8FE0FCF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18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Kraft@jeffer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rystal.Lijadu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Conner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Thomas Jefferson University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Agreement</dc:title>
  <dc:subject>Contract</dc:subject>
  <dc:creator>Natasha Singleton</dc:creator>
  <cp:lastModifiedBy>Steven Muller</cp:lastModifiedBy>
  <cp:revision>2</cp:revision>
  <dcterms:created xsi:type="dcterms:W3CDTF">2022-11-29T18:03:00Z</dcterms:created>
  <dcterms:modified xsi:type="dcterms:W3CDTF">2022-11-29T18:04:00Z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